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9" w:rsidRDefault="003A1DF9">
      <w:r>
        <w:rPr>
          <w:noProof/>
        </w:rPr>
      </w:r>
      <w:r>
        <w:pict>
          <v:group id="_x0000_s1027" editas="canvas" style="width:468pt;height:750pt;mso-position-horizontal-relative:char;mso-position-vertical-relative:line" coordorigin="1440,1440" coordsize="9360,150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1440;width:9360;height:15000" o:preferrelative="f">
              <v:fill o:detectmouseclick="t"/>
              <v:path o:extrusionok="t" o:connecttype="none"/>
              <o:lock v:ext="edit" text="t"/>
            </v:shape>
            <v:rect id="_x0000_s1028" style="position:absolute;left:3831;top:3190;width:4759;height:44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Circular published by NAPD</w:t>
                    </w:r>
                  </w:p>
                </w:txbxContent>
              </v:textbox>
            </v:rect>
            <v:rect id="_x0000_s1029" style="position:absolute;left:3831;top:4130;width:4759;height:44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Proposal Sent by Researcher</w:t>
                    </w:r>
                  </w:p>
                </w:txbxContent>
              </v:textbox>
            </v:rect>
            <v:rect id="_x0000_s1030" style="position:absolute;left:3831;top:5040;width:4759;height:44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NAPD will send it to Reviewer</w:t>
                    </w:r>
                  </w:p>
                </w:txbxContent>
              </v:textbox>
            </v:rect>
            <v:rect id="_x0000_s1031" style="position:absolute;left:3831;top:5890;width:4759;height:44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NAPD will send it to Reviewer</w:t>
                    </w:r>
                  </w:p>
                </w:txbxContent>
              </v:textbox>
            </v:rect>
            <v:rect id="_x0000_s1032" style="position:absolute;left:3831;top:6810;width:4759;height:4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 xml:space="preserve">Reviewer will review </w:t>
                    </w:r>
                  </w:p>
                </w:txbxContent>
              </v:textbox>
            </v:rect>
            <v:roundrect id="_x0000_s1034" style="position:absolute;left:5120;top:2110;width:2180;height:490" arcsize="10923f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>
                <w:txbxContent>
                  <w:p w:rsidR="003A1DF9" w:rsidRPr="003A1DF9" w:rsidRDefault="003A1DF9" w:rsidP="003A1DF9">
                    <w:pPr>
                      <w:jc w:val="center"/>
                      <w:rPr>
                        <w:b/>
                        <w:sz w:val="26"/>
                      </w:rPr>
                    </w:pPr>
                    <w:r w:rsidRPr="003A1DF9">
                      <w:rPr>
                        <w:b/>
                        <w:sz w:val="26"/>
                      </w:rPr>
                      <w:t>Research</w:t>
                    </w:r>
                  </w:p>
                </w:txbxContent>
              </v:textbox>
            </v:round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4561;top:7710;width:3299;height:70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Accept ??</w:t>
                    </w:r>
                  </w:p>
                </w:txbxContent>
              </v:textbox>
            </v:shape>
            <v:rect id="_x0000_s1036" style="position:absolute;left:3831;top:10380;width:4759;height:105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NAPD Select One from All Recommend, and selected researcher and Reviewer will get SMS Reviewer. With final submission date.</w:t>
                    </w:r>
                  </w:p>
                </w:txbxContent>
              </v:textbox>
            </v:rect>
            <v:rect id="_x0000_s1037" style="position:absolute;left:7541;top:8490;width:2939;height:4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 xml:space="preserve">Proposal Ignore </w:t>
                    </w:r>
                  </w:p>
                </w:txbxContent>
              </v:textbox>
            </v:rect>
            <v:rect id="_x0000_s1038" style="position:absolute;left:3831;top:9270;width:4759;height:7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Reviewer will Recommed to NAPD to Accept the proposal</w:t>
                    </w:r>
                  </w:p>
                </w:txbxContent>
              </v:textbox>
            </v:rect>
            <v:rect id="_x0000_s1039" style="position:absolute;left:3831;top:11850;width:4759;height:7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Reviewer will send the file to researcher with recommedation</w:t>
                    </w:r>
                  </w:p>
                </w:txbxContent>
              </v:textbox>
            </v:rect>
            <v:rect id="_x0000_s1040" style="position:absolute;left:3831;top:13030;width:4759;height:7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Researcher will upload the final repord incorporating the recommendation</w:t>
                    </w:r>
                  </w:p>
                </w:txbxContent>
              </v:textbox>
            </v:rect>
            <v:rect id="_x0000_s1041" style="position:absolute;left:3831;top:14260;width:4759;height:760"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NAPD will send the presentation date to the researcher</w:t>
                    </w:r>
                  </w:p>
                </w:txbxContent>
              </v:textbox>
            </v:rect>
            <v:rect id="_x0000_s1042" style="position:absolute;left:3831;top:15470;width:4759;height:52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3A1DF9" w:rsidRDefault="003A1DF9" w:rsidP="003A1DF9">
                    <w:pPr>
                      <w:jc w:val="center"/>
                    </w:pPr>
                    <w:r>
                      <w:t>NAPD will finally publish the research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6210;top:2600;width:1;height:590" o:connectortype="straight">
              <v:stroke endarrow="block"/>
            </v:shape>
            <v:shape id="_x0000_s1044" type="#_x0000_t32" style="position:absolute;left:6211;top:3630;width:1;height:500" o:connectortype="straight">
              <v:stroke endarrow="block"/>
            </v:shape>
            <v:shape id="_x0000_s1045" type="#_x0000_t32" style="position:absolute;left:6211;top:4570;width:1;height:470" o:connectortype="straight">
              <v:stroke endarrow="block"/>
            </v:shape>
            <v:shape id="_x0000_s1046" type="#_x0000_t32" style="position:absolute;left:6211;top:5480;width:1;height:410" o:connectortype="straight">
              <v:stroke endarrow="block"/>
            </v:shape>
            <v:shape id="_x0000_s1047" type="#_x0000_t32" style="position:absolute;left:6211;top:6330;width:1;height:480" o:connectortype="straight">
              <v:stroke endarrow="block"/>
            </v:shape>
            <v:shape id="_x0000_s1048" type="#_x0000_t32" style="position:absolute;left:6211;top:7270;width:1;height:440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9" type="#_x0000_t33" style="position:absolute;left:7860;top:8060;width:1151;height:430" o:connectortype="elbow" adj="-133991,-368707,-133991">
              <v:stroke endarrow="block"/>
            </v:shape>
            <v:shape id="_x0000_s1050" type="#_x0000_t32" style="position:absolute;left:6211;top:8410;width:1;height:860" o:connectortype="straight">
              <v:stroke endarrow="block"/>
            </v:shape>
            <v:shape id="_x0000_s1051" type="#_x0000_t32" style="position:absolute;left:6211;top:10030;width:1;height:350" o:connectortype="straight">
              <v:stroke endarrow="block"/>
            </v:shape>
            <v:shape id="_x0000_s1052" type="#_x0000_t32" style="position:absolute;left:6211;top:11430;width:1;height:420" o:connectortype="straight">
              <v:stroke endarrow="block"/>
            </v:shape>
            <v:shape id="_x0000_s1053" type="#_x0000_t32" style="position:absolute;left:6211;top:12610;width:1;height:420" o:connectortype="straight">
              <v:stroke endarrow="block"/>
            </v:shape>
            <v:shape id="_x0000_s1054" type="#_x0000_t32" style="position:absolute;left:6211;top:13790;width:1;height:470" o:connectortype="straight">
              <v:stroke endarrow="block"/>
            </v:shape>
            <v:shape id="_x0000_s1055" type="#_x0000_t32" style="position:absolute;left:6211;top:15020;width:1;height:450" o:connectortype="straight">
              <v:stroke endarrow="block"/>
            </v:shape>
            <w10:wrap type="none"/>
            <w10:anchorlock/>
          </v:group>
        </w:pict>
      </w:r>
    </w:p>
    <w:sectPr w:rsidR="002E3149" w:rsidSect="003A1DF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1DF9"/>
    <w:rsid w:val="002E3149"/>
    <w:rsid w:val="003A1DF9"/>
    <w:rsid w:val="0094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>
          <o:proxy start="" idref="#_x0000_s1034" connectloc="2"/>
          <o:proxy end="" idref="#_x0000_s1028" connectloc="0"/>
        </o:r>
        <o:r id="V:Rule4" type="connector" idref="#_x0000_s1044">
          <o:proxy start="" idref="#_x0000_s1028" connectloc="2"/>
          <o:proxy end="" idref="#_x0000_s1029" connectloc="0"/>
        </o:r>
        <o:r id="V:Rule6" type="connector" idref="#_x0000_s1045">
          <o:proxy start="" idref="#_x0000_s1029" connectloc="2"/>
          <o:proxy end="" idref="#_x0000_s1030" connectloc="0"/>
        </o:r>
        <o:r id="V:Rule8" type="connector" idref="#_x0000_s1046">
          <o:proxy start="" idref="#_x0000_s1030" connectloc="2"/>
          <o:proxy end="" idref="#_x0000_s1031" connectloc="0"/>
        </o:r>
        <o:r id="V:Rule10" type="connector" idref="#_x0000_s1047">
          <o:proxy start="" idref="#_x0000_s1031" connectloc="2"/>
          <o:proxy end="" idref="#_x0000_s1032" connectloc="0"/>
        </o:r>
        <o:r id="V:Rule12" type="connector" idref="#_x0000_s1048">
          <o:proxy start="" idref="#_x0000_s1032" connectloc="2"/>
          <o:proxy end="" idref="#_x0000_s1035" connectloc="0"/>
        </o:r>
        <o:r id="V:Rule14" type="connector" idref="#_x0000_s1049">
          <o:proxy start="" idref="#_x0000_s1035" connectloc="3"/>
          <o:proxy end="" idref="#_x0000_s1037" connectloc="0"/>
        </o:r>
        <o:r id="V:Rule16" type="connector" idref="#_x0000_s1050">
          <o:proxy start="" idref="#_x0000_s1035" connectloc="2"/>
          <o:proxy end="" idref="#_x0000_s1038" connectloc="0"/>
        </o:r>
        <o:r id="V:Rule18" type="connector" idref="#_x0000_s1051">
          <o:proxy start="" idref="#_x0000_s1038" connectloc="2"/>
          <o:proxy end="" idref="#_x0000_s1036" connectloc="0"/>
        </o:r>
        <o:r id="V:Rule20" type="connector" idref="#_x0000_s1052">
          <o:proxy start="" idref="#_x0000_s1036" connectloc="2"/>
          <o:proxy end="" idref="#_x0000_s1039" connectloc="0"/>
        </o:r>
        <o:r id="V:Rule22" type="connector" idref="#_x0000_s1053">
          <o:proxy start="" idref="#_x0000_s1039" connectloc="2"/>
          <o:proxy end="" idref="#_x0000_s1040" connectloc="0"/>
        </o:r>
        <o:r id="V:Rule24" type="connector" idref="#_x0000_s1054">
          <o:proxy start="" idref="#_x0000_s1040" connectloc="2"/>
          <o:proxy end="" idref="#_x0000_s1041" connectloc="0"/>
        </o:r>
        <o:r id="V:Rule26" type="connector" idref="#_x0000_s1055">
          <o:proxy start="" idref="#_x0000_s1041" connectloc="2"/>
          <o:proxy end="" idref="#_x0000_s104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2019-08-06T10:23:00Z</dcterms:created>
  <dcterms:modified xsi:type="dcterms:W3CDTF">2019-08-06T10:48:00Z</dcterms:modified>
</cp:coreProperties>
</file>