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80" w:rsidRPr="004354A8" w:rsidRDefault="000055A7" w:rsidP="00C866A5">
      <w:pPr>
        <w:spacing w:after="0" w:line="240" w:lineRule="auto"/>
        <w:jc w:val="center"/>
        <w:rPr>
          <w:rFonts w:ascii="Times New Roman" w:hAnsi="Times New Roman" w:cs="Times New Roman"/>
          <w:b/>
          <w:color w:val="000000" w:themeColor="text1"/>
          <w:sz w:val="48"/>
          <w:szCs w:val="48"/>
        </w:rPr>
      </w:pPr>
      <w:r w:rsidRPr="004354A8">
        <w:rPr>
          <w:rFonts w:ascii="Times New Roman" w:hAnsi="Times New Roman" w:cs="Times New Roman"/>
          <w:b/>
          <w:color w:val="000000" w:themeColor="text1"/>
          <w:sz w:val="48"/>
          <w:szCs w:val="48"/>
        </w:rPr>
        <w:t xml:space="preserve">Data Center </w:t>
      </w:r>
      <w:r w:rsidR="006F1387" w:rsidRPr="004354A8">
        <w:rPr>
          <w:rFonts w:ascii="Times New Roman" w:hAnsi="Times New Roman" w:cs="Times New Roman"/>
          <w:b/>
          <w:color w:val="000000" w:themeColor="text1"/>
          <w:sz w:val="48"/>
          <w:szCs w:val="48"/>
        </w:rPr>
        <w:t>Architecture</w:t>
      </w:r>
      <w:r w:rsidR="004B1D8A" w:rsidRPr="004354A8">
        <w:rPr>
          <w:rFonts w:ascii="Times New Roman" w:hAnsi="Times New Roman" w:cs="Times New Roman"/>
          <w:b/>
          <w:color w:val="000000" w:themeColor="text1"/>
          <w:sz w:val="48"/>
          <w:szCs w:val="48"/>
        </w:rPr>
        <w:t xml:space="preserve"> Overview</w:t>
      </w:r>
    </w:p>
    <w:p w:rsidR="000055A7" w:rsidRPr="004354A8" w:rsidRDefault="000055A7" w:rsidP="004F2380">
      <w:pPr>
        <w:spacing w:after="0" w:line="240" w:lineRule="auto"/>
        <w:rPr>
          <w:rFonts w:ascii="Times New Roman" w:hAnsi="Times New Roman" w:cs="Times New Roman"/>
          <w:b/>
          <w:color w:val="FF0000"/>
        </w:rPr>
      </w:pPr>
    </w:p>
    <w:p w:rsidR="00E84EBB" w:rsidRPr="004354A8" w:rsidRDefault="004F2380" w:rsidP="00C866A5">
      <w:pPr>
        <w:spacing w:after="0" w:line="240" w:lineRule="auto"/>
        <w:jc w:val="center"/>
        <w:rPr>
          <w:rFonts w:ascii="Times New Roman" w:hAnsi="Times New Roman" w:cs="Times New Roman"/>
          <w:b/>
          <w:color w:val="000000" w:themeColor="text1"/>
          <w:sz w:val="24"/>
          <w:szCs w:val="30"/>
          <w:vertAlign w:val="superscript"/>
          <w:lang w:bidi="bn-IN"/>
        </w:rPr>
      </w:pPr>
      <w:r w:rsidRPr="004354A8">
        <w:rPr>
          <w:rFonts w:ascii="Times New Roman" w:hAnsi="Times New Roman" w:cs="Times New Roman"/>
          <w:b/>
          <w:color w:val="000000" w:themeColor="text1"/>
          <w:sz w:val="24"/>
          <w:szCs w:val="30"/>
          <w:lang w:bidi="bn-IN"/>
        </w:rPr>
        <w:t>Md. Abdur Rashid</w:t>
      </w:r>
      <w:r w:rsidR="00E84EBB" w:rsidRPr="004354A8">
        <w:rPr>
          <w:rFonts w:ascii="Times New Roman" w:hAnsi="Times New Roman" w:cs="Times New Roman"/>
          <w:b/>
          <w:color w:val="000000" w:themeColor="text1"/>
          <w:sz w:val="24"/>
          <w:szCs w:val="30"/>
          <w:vertAlign w:val="superscript"/>
          <w:lang w:bidi="bn-IN"/>
        </w:rPr>
        <w:t>1</w:t>
      </w:r>
    </w:p>
    <w:p w:rsidR="00794278" w:rsidRPr="004354A8" w:rsidRDefault="00794278" w:rsidP="00C866A5">
      <w:pPr>
        <w:spacing w:after="0" w:line="240" w:lineRule="auto"/>
        <w:jc w:val="center"/>
        <w:rPr>
          <w:rFonts w:ascii="Times New Roman" w:hAnsi="Times New Roman" w:cs="Times New Roman"/>
          <w:b/>
          <w:color w:val="000000" w:themeColor="text1"/>
          <w:sz w:val="24"/>
          <w:szCs w:val="30"/>
          <w:vertAlign w:val="superscript"/>
          <w:lang w:bidi="bn-IN"/>
        </w:rPr>
      </w:pPr>
    </w:p>
    <w:p w:rsidR="007A165B" w:rsidRPr="004354A8" w:rsidRDefault="00045B35" w:rsidP="00045B35">
      <w:pPr>
        <w:pBdr>
          <w:top w:val="single" w:sz="4" w:space="0" w:color="auto"/>
        </w:pBdr>
        <w:spacing w:after="0" w:line="240" w:lineRule="auto"/>
        <w:rPr>
          <w:rFonts w:ascii="Times New Roman" w:hAnsi="Times New Roman" w:cs="Times New Roman"/>
          <w:color w:val="000000" w:themeColor="text1"/>
          <w:szCs w:val="28"/>
          <w:lang w:bidi="bn-IN"/>
        </w:rPr>
      </w:pPr>
      <w:r w:rsidRPr="004354A8">
        <w:rPr>
          <w:rFonts w:ascii="Times New Roman" w:hAnsi="Times New Roman" w:cs="Times New Roman"/>
          <w:color w:val="000000" w:themeColor="text1"/>
          <w:szCs w:val="28"/>
          <w:vertAlign w:val="superscript"/>
          <w:lang w:bidi="bn-IN"/>
        </w:rPr>
        <w:t>1</w:t>
      </w:r>
      <w:r w:rsidR="007A165B" w:rsidRPr="004354A8">
        <w:rPr>
          <w:rFonts w:ascii="Times New Roman" w:hAnsi="Times New Roman" w:cs="Times New Roman"/>
          <w:color w:val="000000" w:themeColor="text1"/>
          <w:szCs w:val="28"/>
          <w:lang w:bidi="bn-IN"/>
        </w:rPr>
        <w:t>PhD Fellow of Bangladesh University of Professionals &amp; Director (Admin &amp; Finance), National Academy for Planning &amp; Development (N</w:t>
      </w:r>
      <w:r w:rsidR="00AD4C5E">
        <w:rPr>
          <w:rFonts w:ascii="Times New Roman" w:hAnsi="Times New Roman" w:cs="Times New Roman"/>
          <w:color w:val="000000" w:themeColor="text1"/>
          <w:szCs w:val="28"/>
          <w:lang w:bidi="bn-IN"/>
        </w:rPr>
        <w:t>APD), Ministry of Planning</w:t>
      </w:r>
      <w:r w:rsidR="007A165B" w:rsidRPr="004354A8">
        <w:rPr>
          <w:rFonts w:ascii="Times New Roman" w:hAnsi="Times New Roman" w:cs="Times New Roman"/>
          <w:color w:val="000000" w:themeColor="text1"/>
          <w:szCs w:val="28"/>
          <w:lang w:bidi="bn-IN"/>
        </w:rPr>
        <w:t>, Bangladesh</w:t>
      </w:r>
      <w:r w:rsidRPr="004354A8">
        <w:rPr>
          <w:rFonts w:ascii="Times New Roman" w:hAnsi="Times New Roman" w:cs="Times New Roman"/>
          <w:color w:val="000000" w:themeColor="text1"/>
          <w:szCs w:val="28"/>
          <w:lang w:bidi="bn-IN"/>
        </w:rPr>
        <w:t>.</w:t>
      </w:r>
      <w:bookmarkStart w:id="0" w:name="_GoBack"/>
      <w:bookmarkEnd w:id="0"/>
    </w:p>
    <w:p w:rsidR="000A0B92" w:rsidRPr="004354A8" w:rsidRDefault="00045B35" w:rsidP="000A0B92">
      <w:pPr>
        <w:ind w:left="720"/>
        <w:rPr>
          <w:rFonts w:ascii="Times New Roman" w:hAnsi="Times New Roman" w:cs="Times New Roman"/>
          <w:lang w:bidi="bn-IN"/>
        </w:rPr>
      </w:pPr>
      <w:r w:rsidRPr="004354A8">
        <w:rPr>
          <w:rFonts w:ascii="Times New Roman" w:hAnsi="Times New Roman" w:cs="Times New Roman"/>
          <w:lang w:bidi="bn-IN"/>
        </w:rPr>
        <w:t xml:space="preserve">Mail:  </w:t>
      </w:r>
      <w:r w:rsidR="000A0B92" w:rsidRPr="004354A8">
        <w:rPr>
          <w:rFonts w:ascii="Times New Roman" w:hAnsi="Times New Roman" w:cs="Times New Roman"/>
          <w:lang w:bidi="bn-IN"/>
        </w:rPr>
        <w:t>rashid.eee.cse@gmail.com</w:t>
      </w:r>
    </w:p>
    <w:p w:rsidR="004F2380" w:rsidRPr="004354A8" w:rsidRDefault="00C71920" w:rsidP="004F2380">
      <w:pPr>
        <w:spacing w:after="0" w:line="240" w:lineRule="auto"/>
        <w:jc w:val="right"/>
        <w:rPr>
          <w:rFonts w:ascii="Times New Roman" w:hAnsi="Times New Roman" w:cs="Times New Roman"/>
          <w:b/>
          <w:color w:val="000000" w:themeColor="text1"/>
          <w:sz w:val="24"/>
          <w:szCs w:val="30"/>
          <w:lang w:bidi="bn-IN"/>
        </w:rPr>
      </w:pPr>
      <w:r>
        <w:rPr>
          <w:rFonts w:ascii="Times New Roman" w:hAnsi="Times New Roman" w:cs="Times New Roman"/>
          <w:b/>
          <w:color w:val="000000" w:themeColor="text1"/>
          <w:sz w:val="24"/>
          <w:szCs w:val="30"/>
          <w:lang w:bidi="bn-IN"/>
        </w:rPr>
        <w:pict>
          <v:rect id="_x0000_i1025" style="width:451.35pt;height:1.5pt" o:hralign="center" o:hrstd="t" o:hrnoshade="t" o:hr="t" fillcolor="black [3213]" stroked="f"/>
        </w:pict>
      </w:r>
    </w:p>
    <w:p w:rsidR="004F2380" w:rsidRPr="004354A8" w:rsidRDefault="004F2380" w:rsidP="00B64AD9">
      <w:pPr>
        <w:spacing w:line="240" w:lineRule="auto"/>
        <w:jc w:val="both"/>
        <w:rPr>
          <w:rFonts w:ascii="Times New Roman" w:hAnsi="Times New Roman" w:cs="Times New Roman"/>
          <w:b/>
          <w:color w:val="FF0000"/>
          <w:sz w:val="28"/>
          <w:szCs w:val="32"/>
          <w:lang w:bidi="bn-IN"/>
        </w:rPr>
      </w:pPr>
    </w:p>
    <w:p w:rsidR="00B64AD9" w:rsidRPr="004354A8" w:rsidRDefault="00B64AD9" w:rsidP="00B64AD9">
      <w:pPr>
        <w:spacing w:line="240" w:lineRule="auto"/>
        <w:jc w:val="both"/>
        <w:rPr>
          <w:rFonts w:ascii="Times New Roman" w:hAnsi="Times New Roman" w:cs="Times New Roman"/>
          <w:b/>
          <w:color w:val="00B0F0"/>
          <w:sz w:val="28"/>
          <w:szCs w:val="32"/>
          <w:lang w:bidi="bn-IN"/>
        </w:rPr>
      </w:pPr>
      <w:r w:rsidRPr="004354A8">
        <w:rPr>
          <w:rFonts w:ascii="Times New Roman" w:hAnsi="Times New Roman" w:cs="Times New Roman"/>
          <w:b/>
          <w:color w:val="00B0F0"/>
          <w:sz w:val="28"/>
          <w:szCs w:val="32"/>
          <w:lang w:bidi="bn-IN"/>
        </w:rPr>
        <w:t>Abstract</w:t>
      </w:r>
    </w:p>
    <w:p w:rsidR="00AD38EF" w:rsidRPr="004354A8" w:rsidRDefault="00A63F2F" w:rsidP="00B64AD9">
      <w:pPr>
        <w:spacing w:line="240" w:lineRule="auto"/>
        <w:jc w:val="both"/>
        <w:rPr>
          <w:rFonts w:ascii="Times New Roman" w:hAnsi="Times New Roman" w:cs="Times New Roman"/>
          <w:bCs/>
          <w:color w:val="000000" w:themeColor="text1"/>
          <w:sz w:val="24"/>
          <w:szCs w:val="30"/>
          <w:lang w:bidi="bn-IN"/>
        </w:rPr>
      </w:pPr>
      <w:r w:rsidRPr="004354A8">
        <w:rPr>
          <w:rFonts w:ascii="Times New Roman" w:hAnsi="Times New Roman" w:cs="Times New Roman"/>
          <w:bCs/>
          <w:color w:val="000000" w:themeColor="text1"/>
          <w:sz w:val="24"/>
          <w:szCs w:val="30"/>
          <w:lang w:bidi="bn-IN"/>
        </w:rPr>
        <w:t>N</w:t>
      </w:r>
      <w:r w:rsidR="00AD38EF" w:rsidRPr="004354A8">
        <w:rPr>
          <w:rFonts w:ascii="Times New Roman" w:hAnsi="Times New Roman" w:cs="Times New Roman"/>
          <w:bCs/>
          <w:color w:val="000000" w:themeColor="text1"/>
          <w:sz w:val="24"/>
          <w:szCs w:val="30"/>
          <w:lang w:bidi="bn-IN"/>
        </w:rPr>
        <w:t>ow</w:t>
      </w:r>
      <w:r w:rsidRPr="004354A8">
        <w:rPr>
          <w:rFonts w:ascii="Times New Roman" w:hAnsi="Times New Roman" w:cs="Times New Roman"/>
          <w:bCs/>
          <w:color w:val="000000" w:themeColor="text1"/>
          <w:sz w:val="24"/>
          <w:szCs w:val="30"/>
          <w:lang w:bidi="bn-IN"/>
        </w:rPr>
        <w:t xml:space="preserve"> is the</w:t>
      </w:r>
      <w:r w:rsidR="00AD38EF" w:rsidRPr="004354A8">
        <w:rPr>
          <w:rFonts w:ascii="Times New Roman" w:hAnsi="Times New Roman" w:cs="Times New Roman"/>
          <w:bCs/>
          <w:color w:val="000000" w:themeColor="text1"/>
          <w:sz w:val="24"/>
          <w:szCs w:val="30"/>
          <w:lang w:bidi="bn-IN"/>
        </w:rPr>
        <w:t xml:space="preserve"> era of cloud computing where internet based data are handled from remote places. Data </w:t>
      </w:r>
      <w:r w:rsidR="00DF6E78" w:rsidRPr="004354A8">
        <w:rPr>
          <w:rFonts w:ascii="Times New Roman" w:hAnsi="Times New Roman" w:cs="Times New Roman"/>
          <w:bCs/>
          <w:color w:val="000000" w:themeColor="text1"/>
          <w:sz w:val="24"/>
          <w:szCs w:val="30"/>
          <w:lang w:bidi="bn-IN"/>
        </w:rPr>
        <w:t xml:space="preserve">is being </w:t>
      </w:r>
      <w:r w:rsidR="00AD38EF" w:rsidRPr="004354A8">
        <w:rPr>
          <w:rFonts w:ascii="Times New Roman" w:hAnsi="Times New Roman" w:cs="Times New Roman"/>
          <w:bCs/>
          <w:color w:val="000000" w:themeColor="text1"/>
          <w:sz w:val="24"/>
          <w:szCs w:val="30"/>
          <w:lang w:bidi="bn-IN"/>
        </w:rPr>
        <w:t>entered, stored, process</w:t>
      </w:r>
      <w:r w:rsidR="00DF6E78" w:rsidRPr="004354A8">
        <w:rPr>
          <w:rFonts w:ascii="Times New Roman" w:hAnsi="Times New Roman" w:cs="Times New Roman"/>
          <w:bCs/>
          <w:color w:val="000000" w:themeColor="text1"/>
          <w:sz w:val="24"/>
          <w:szCs w:val="30"/>
          <w:lang w:bidi="bn-IN"/>
        </w:rPr>
        <w:t>ed</w:t>
      </w:r>
      <w:r w:rsidR="00AD38EF" w:rsidRPr="004354A8">
        <w:rPr>
          <w:rFonts w:ascii="Times New Roman" w:hAnsi="Times New Roman" w:cs="Times New Roman"/>
          <w:bCs/>
          <w:color w:val="000000" w:themeColor="text1"/>
          <w:sz w:val="24"/>
          <w:szCs w:val="30"/>
          <w:lang w:bidi="bn-IN"/>
        </w:rPr>
        <w:t xml:space="preserve">, deposited and </w:t>
      </w:r>
      <w:r w:rsidR="00DF6E78" w:rsidRPr="004354A8">
        <w:rPr>
          <w:rFonts w:ascii="Times New Roman" w:hAnsi="Times New Roman" w:cs="Times New Roman"/>
          <w:bCs/>
          <w:color w:val="000000" w:themeColor="text1"/>
          <w:sz w:val="24"/>
          <w:szCs w:val="30"/>
          <w:lang w:bidi="bn-IN"/>
        </w:rPr>
        <w:t>backed up all at the central servers located in specific buildings</w:t>
      </w:r>
      <w:r w:rsidR="00AD38EF" w:rsidRPr="004354A8">
        <w:rPr>
          <w:rFonts w:ascii="Times New Roman" w:hAnsi="Times New Roman" w:cs="Times New Roman"/>
          <w:bCs/>
          <w:color w:val="000000" w:themeColor="text1"/>
          <w:sz w:val="24"/>
          <w:szCs w:val="30"/>
          <w:lang w:bidi="bn-IN"/>
        </w:rPr>
        <w:t>. Data center is a place where all these serve</w:t>
      </w:r>
      <w:r w:rsidR="00DF6E78" w:rsidRPr="004354A8">
        <w:rPr>
          <w:rFonts w:ascii="Times New Roman" w:hAnsi="Times New Roman" w:cs="Times New Roman"/>
          <w:bCs/>
          <w:color w:val="000000" w:themeColor="text1"/>
          <w:sz w:val="24"/>
          <w:szCs w:val="30"/>
          <w:lang w:bidi="bn-IN"/>
        </w:rPr>
        <w:t>rs are gathered in</w:t>
      </w:r>
      <w:r w:rsidRPr="004354A8">
        <w:rPr>
          <w:rFonts w:ascii="Times New Roman" w:hAnsi="Times New Roman" w:cs="Times New Roman"/>
          <w:bCs/>
          <w:color w:val="000000" w:themeColor="text1"/>
          <w:sz w:val="24"/>
          <w:szCs w:val="30"/>
          <w:lang w:bidi="bn-IN"/>
        </w:rPr>
        <w:t xml:space="preserve"> compliance with</w:t>
      </w:r>
      <w:r w:rsidR="00AD38EF" w:rsidRPr="004354A8">
        <w:rPr>
          <w:rFonts w:ascii="Times New Roman" w:hAnsi="Times New Roman" w:cs="Times New Roman"/>
          <w:bCs/>
          <w:color w:val="000000" w:themeColor="text1"/>
          <w:sz w:val="24"/>
          <w:szCs w:val="30"/>
          <w:lang w:bidi="bn-IN"/>
        </w:rPr>
        <w:t xml:space="preserve"> art</w:t>
      </w:r>
      <w:r w:rsidR="00DF6E78" w:rsidRPr="004354A8">
        <w:rPr>
          <w:rFonts w:ascii="Times New Roman" w:hAnsi="Times New Roman" w:cs="Times New Roman"/>
          <w:bCs/>
          <w:color w:val="000000" w:themeColor="text1"/>
          <w:sz w:val="24"/>
          <w:szCs w:val="30"/>
          <w:lang w:bidi="bn-IN"/>
        </w:rPr>
        <w:t xml:space="preserve"> of technology</w:t>
      </w:r>
      <w:r w:rsidR="00AD38EF" w:rsidRPr="004354A8">
        <w:rPr>
          <w:rFonts w:ascii="Times New Roman" w:hAnsi="Times New Roman" w:cs="Times New Roman"/>
          <w:bCs/>
          <w:color w:val="000000" w:themeColor="text1"/>
          <w:sz w:val="24"/>
          <w:szCs w:val="30"/>
          <w:lang w:bidi="bn-IN"/>
        </w:rPr>
        <w:t xml:space="preserve">. We have some limitations </w:t>
      </w:r>
      <w:r w:rsidRPr="004354A8">
        <w:rPr>
          <w:rFonts w:ascii="Times New Roman" w:hAnsi="Times New Roman" w:cs="Times New Roman"/>
          <w:bCs/>
          <w:color w:val="000000" w:themeColor="text1"/>
          <w:sz w:val="24"/>
          <w:szCs w:val="30"/>
          <w:lang w:bidi="bn-IN"/>
        </w:rPr>
        <w:t xml:space="preserve">regarding knowledge </w:t>
      </w:r>
      <w:r w:rsidR="00AD38EF" w:rsidRPr="004354A8">
        <w:rPr>
          <w:rFonts w:ascii="Times New Roman" w:hAnsi="Times New Roman" w:cs="Times New Roman"/>
          <w:bCs/>
          <w:color w:val="000000" w:themeColor="text1"/>
          <w:sz w:val="24"/>
          <w:szCs w:val="30"/>
          <w:lang w:bidi="bn-IN"/>
        </w:rPr>
        <w:t>about the architecture</w:t>
      </w:r>
      <w:r w:rsidRPr="004354A8">
        <w:rPr>
          <w:rFonts w:ascii="Times New Roman" w:hAnsi="Times New Roman" w:cs="Times New Roman"/>
          <w:bCs/>
          <w:color w:val="000000" w:themeColor="text1"/>
          <w:sz w:val="24"/>
          <w:szCs w:val="30"/>
          <w:lang w:bidi="bn-IN"/>
        </w:rPr>
        <w:t>s of</w:t>
      </w:r>
      <w:r w:rsidR="00AD38EF" w:rsidRPr="004354A8">
        <w:rPr>
          <w:rFonts w:ascii="Times New Roman" w:hAnsi="Times New Roman" w:cs="Times New Roman"/>
          <w:bCs/>
          <w:color w:val="000000" w:themeColor="text1"/>
          <w:sz w:val="24"/>
          <w:szCs w:val="30"/>
          <w:lang w:bidi="bn-IN"/>
        </w:rPr>
        <w:t xml:space="preserve"> data center. This article reveals some ideas about data center architectures and </w:t>
      </w:r>
      <w:r w:rsidR="00296F20" w:rsidRPr="004354A8">
        <w:rPr>
          <w:rFonts w:ascii="Times New Roman" w:hAnsi="Times New Roman" w:cs="Times New Roman"/>
          <w:bCs/>
          <w:color w:val="000000" w:themeColor="text1"/>
          <w:sz w:val="24"/>
          <w:szCs w:val="30"/>
          <w:lang w:bidi="bn-IN"/>
        </w:rPr>
        <w:t>its components</w:t>
      </w:r>
      <w:r w:rsidR="009965C0" w:rsidRPr="004354A8">
        <w:rPr>
          <w:rFonts w:ascii="Times New Roman" w:hAnsi="Times New Roman" w:cs="Times New Roman"/>
          <w:bCs/>
          <w:color w:val="000000" w:themeColor="text1"/>
          <w:sz w:val="24"/>
          <w:szCs w:val="30"/>
          <w:lang w:bidi="bn-IN"/>
        </w:rPr>
        <w:t>. Specially</w:t>
      </w:r>
      <w:r w:rsidR="00CC4F5C" w:rsidRPr="004354A8">
        <w:rPr>
          <w:rFonts w:ascii="Times New Roman" w:hAnsi="Times New Roman" w:cs="Times New Roman"/>
          <w:bCs/>
          <w:color w:val="000000" w:themeColor="text1"/>
          <w:sz w:val="24"/>
          <w:szCs w:val="30"/>
          <w:lang w:bidi="bn-IN"/>
        </w:rPr>
        <w:t>, this</w:t>
      </w:r>
      <w:r w:rsidR="009965C0" w:rsidRPr="004354A8">
        <w:rPr>
          <w:rFonts w:ascii="Times New Roman" w:hAnsi="Times New Roman" w:cs="Times New Roman"/>
          <w:bCs/>
          <w:color w:val="000000" w:themeColor="text1"/>
          <w:sz w:val="24"/>
          <w:szCs w:val="30"/>
          <w:lang w:bidi="bn-IN"/>
        </w:rPr>
        <w:t xml:space="preserve"> paper gives emphasis on explaining data center tier levels </w:t>
      </w:r>
      <w:r w:rsidR="00DF6E78" w:rsidRPr="004354A8">
        <w:rPr>
          <w:rFonts w:ascii="Times New Roman" w:hAnsi="Times New Roman" w:cs="Times New Roman"/>
          <w:bCs/>
          <w:color w:val="000000" w:themeColor="text1"/>
          <w:sz w:val="24"/>
          <w:szCs w:val="30"/>
          <w:lang w:bidi="bn-IN"/>
        </w:rPr>
        <w:t>and its applications.</w:t>
      </w:r>
    </w:p>
    <w:p w:rsidR="00EC7A9F" w:rsidRPr="004354A8" w:rsidRDefault="00EC7A9F" w:rsidP="00B64AD9">
      <w:pPr>
        <w:spacing w:line="240" w:lineRule="auto"/>
        <w:jc w:val="both"/>
        <w:rPr>
          <w:rFonts w:ascii="Times New Roman" w:hAnsi="Times New Roman" w:cs="Times New Roman"/>
          <w:bCs/>
          <w:color w:val="000000" w:themeColor="text1"/>
          <w:sz w:val="24"/>
          <w:szCs w:val="30"/>
          <w:cs/>
          <w:lang w:bidi="bn-IN"/>
        </w:rPr>
      </w:pPr>
      <w:r w:rsidRPr="004354A8">
        <w:rPr>
          <w:rFonts w:ascii="Times New Roman" w:hAnsi="Times New Roman" w:cs="Times New Roman"/>
          <w:bCs/>
          <w:color w:val="000000" w:themeColor="text1"/>
          <w:sz w:val="24"/>
          <w:szCs w:val="30"/>
          <w:lang w:bidi="bn-IN"/>
        </w:rPr>
        <w:t xml:space="preserve">Keywords: </w:t>
      </w:r>
      <w:r w:rsidR="00BF0D47" w:rsidRPr="004354A8">
        <w:rPr>
          <w:rFonts w:ascii="Times New Roman" w:hAnsi="Times New Roman" w:cs="Times New Roman"/>
          <w:bCs/>
          <w:color w:val="000000" w:themeColor="text1"/>
          <w:sz w:val="24"/>
          <w:szCs w:val="30"/>
          <w:lang w:bidi="bn-IN"/>
        </w:rPr>
        <w:t xml:space="preserve">Data center, Cloud computing. </w:t>
      </w:r>
    </w:p>
    <w:p w:rsidR="00694028" w:rsidRPr="004354A8" w:rsidRDefault="00457BB9" w:rsidP="00457BB9">
      <w:pPr>
        <w:pStyle w:val="Heading1"/>
        <w:numPr>
          <w:ilvl w:val="0"/>
          <w:numId w:val="40"/>
        </w:numPr>
        <w:rPr>
          <w:rFonts w:ascii="Times New Roman" w:hAnsi="Times New Roman" w:cs="Times New Roman"/>
        </w:rPr>
      </w:pPr>
      <w:r w:rsidRPr="004354A8">
        <w:rPr>
          <w:rFonts w:ascii="Times New Roman" w:hAnsi="Times New Roman" w:cs="Times New Roman"/>
        </w:rPr>
        <w:t>Introduction</w:t>
      </w:r>
    </w:p>
    <w:p w:rsidR="009A6D38" w:rsidRPr="004354A8" w:rsidRDefault="00457BB9" w:rsidP="009A6D38">
      <w:pPr>
        <w:jc w:val="both"/>
        <w:rPr>
          <w:rStyle w:val="Strong"/>
          <w:rFonts w:ascii="Times New Roman" w:hAnsi="Times New Roman" w:cs="Times New Roman"/>
          <w:b w:val="0"/>
          <w:color w:val="000000" w:themeColor="text1"/>
          <w:sz w:val="24"/>
          <w:szCs w:val="24"/>
        </w:rPr>
      </w:pPr>
      <w:r w:rsidRPr="004354A8">
        <w:rPr>
          <w:rStyle w:val="Strong"/>
          <w:rFonts w:ascii="Times New Roman" w:hAnsi="Times New Roman" w:cs="Times New Roman"/>
          <w:b w:val="0"/>
          <w:color w:val="000000" w:themeColor="text1"/>
          <w:sz w:val="24"/>
          <w:szCs w:val="24"/>
        </w:rPr>
        <w:t xml:space="preserve">Information is power. </w:t>
      </w:r>
      <w:r w:rsidR="000B6D6D" w:rsidRPr="004354A8">
        <w:rPr>
          <w:rStyle w:val="Strong"/>
          <w:rFonts w:ascii="Times New Roman" w:hAnsi="Times New Roman" w:cs="Times New Roman"/>
          <w:b w:val="0"/>
          <w:color w:val="000000" w:themeColor="text1"/>
          <w:sz w:val="24"/>
          <w:szCs w:val="24"/>
        </w:rPr>
        <w:t>Everyday information</w:t>
      </w:r>
      <w:r w:rsidRPr="004354A8">
        <w:rPr>
          <w:rStyle w:val="Strong"/>
          <w:rFonts w:ascii="Times New Roman" w:hAnsi="Times New Roman" w:cs="Times New Roman"/>
          <w:b w:val="0"/>
          <w:color w:val="000000" w:themeColor="text1"/>
          <w:sz w:val="24"/>
          <w:szCs w:val="24"/>
        </w:rPr>
        <w:t xml:space="preserve"> of any organization is increasing day by day. World is becoming paperless. So cloud based data process</w:t>
      </w:r>
      <w:r w:rsidR="00A63F2F" w:rsidRPr="004354A8">
        <w:rPr>
          <w:rStyle w:val="Strong"/>
          <w:rFonts w:ascii="Times New Roman" w:hAnsi="Times New Roman" w:cs="Times New Roman"/>
          <w:b w:val="0"/>
          <w:color w:val="000000" w:themeColor="text1"/>
          <w:sz w:val="24"/>
          <w:szCs w:val="24"/>
        </w:rPr>
        <w:t>ing is</w:t>
      </w:r>
      <w:r w:rsidRPr="004354A8">
        <w:rPr>
          <w:rStyle w:val="Strong"/>
          <w:rFonts w:ascii="Times New Roman" w:hAnsi="Times New Roman" w:cs="Times New Roman"/>
          <w:b w:val="0"/>
          <w:color w:val="000000" w:themeColor="text1"/>
          <w:sz w:val="24"/>
          <w:szCs w:val="24"/>
        </w:rPr>
        <w:t xml:space="preserve"> going to be more popular. B</w:t>
      </w:r>
      <w:r w:rsidR="00A63F2F" w:rsidRPr="004354A8">
        <w:rPr>
          <w:rStyle w:val="Strong"/>
          <w:rFonts w:ascii="Times New Roman" w:hAnsi="Times New Roman" w:cs="Times New Roman"/>
          <w:b w:val="0"/>
          <w:color w:val="000000" w:themeColor="text1"/>
          <w:sz w:val="24"/>
          <w:szCs w:val="24"/>
        </w:rPr>
        <w:t>ut there are some questions on</w:t>
      </w:r>
      <w:r w:rsidRPr="004354A8">
        <w:rPr>
          <w:rStyle w:val="Strong"/>
          <w:rFonts w:ascii="Times New Roman" w:hAnsi="Times New Roman" w:cs="Times New Roman"/>
          <w:b w:val="0"/>
          <w:color w:val="000000" w:themeColor="text1"/>
          <w:sz w:val="24"/>
          <w:szCs w:val="24"/>
        </w:rPr>
        <w:t xml:space="preserve"> how </w:t>
      </w:r>
      <w:r w:rsidR="00A63F2F" w:rsidRPr="004354A8">
        <w:rPr>
          <w:rStyle w:val="Strong"/>
          <w:rFonts w:ascii="Times New Roman" w:hAnsi="Times New Roman" w:cs="Times New Roman"/>
          <w:b w:val="0"/>
          <w:color w:val="000000" w:themeColor="text1"/>
          <w:sz w:val="24"/>
          <w:szCs w:val="24"/>
        </w:rPr>
        <w:t xml:space="preserve">the data centers, that we are imagining </w:t>
      </w:r>
      <w:r w:rsidRPr="004354A8">
        <w:rPr>
          <w:rStyle w:val="Strong"/>
          <w:rFonts w:ascii="Times New Roman" w:hAnsi="Times New Roman" w:cs="Times New Roman"/>
          <w:b w:val="0"/>
          <w:color w:val="000000" w:themeColor="text1"/>
          <w:sz w:val="24"/>
          <w:szCs w:val="24"/>
        </w:rPr>
        <w:t>will be shape</w:t>
      </w:r>
      <w:r w:rsidR="00A63F2F" w:rsidRPr="004354A8">
        <w:rPr>
          <w:rStyle w:val="Strong"/>
          <w:rFonts w:ascii="Times New Roman" w:hAnsi="Times New Roman" w:cs="Times New Roman"/>
          <w:b w:val="0"/>
          <w:color w:val="000000" w:themeColor="text1"/>
          <w:sz w:val="24"/>
          <w:szCs w:val="24"/>
        </w:rPr>
        <w:t>d.</w:t>
      </w:r>
      <w:r w:rsidRPr="004354A8">
        <w:rPr>
          <w:rStyle w:val="Strong"/>
          <w:rFonts w:ascii="Times New Roman" w:hAnsi="Times New Roman" w:cs="Times New Roman"/>
          <w:b w:val="0"/>
          <w:color w:val="000000" w:themeColor="text1"/>
          <w:sz w:val="24"/>
          <w:szCs w:val="24"/>
        </w:rPr>
        <w:t xml:space="preserve"> What </w:t>
      </w:r>
      <w:r w:rsidR="009A6D38" w:rsidRPr="004354A8">
        <w:rPr>
          <w:rStyle w:val="Strong"/>
          <w:rFonts w:ascii="Times New Roman" w:hAnsi="Times New Roman" w:cs="Times New Roman"/>
          <w:b w:val="0"/>
          <w:color w:val="000000" w:themeColor="text1"/>
          <w:sz w:val="24"/>
          <w:szCs w:val="24"/>
        </w:rPr>
        <w:t>elements and standards</w:t>
      </w:r>
      <w:r w:rsidR="00A63F2F" w:rsidRPr="004354A8">
        <w:rPr>
          <w:rStyle w:val="Strong"/>
          <w:rFonts w:ascii="Times New Roman" w:hAnsi="Times New Roman" w:cs="Times New Roman"/>
          <w:b w:val="0"/>
          <w:color w:val="000000" w:themeColor="text1"/>
          <w:sz w:val="24"/>
          <w:szCs w:val="24"/>
        </w:rPr>
        <w:t xml:space="preserve"> of data centers will</w:t>
      </w:r>
      <w:r w:rsidR="009A6D38" w:rsidRPr="004354A8">
        <w:rPr>
          <w:rStyle w:val="Strong"/>
          <w:rFonts w:ascii="Times New Roman" w:hAnsi="Times New Roman" w:cs="Times New Roman"/>
          <w:b w:val="0"/>
          <w:color w:val="000000" w:themeColor="text1"/>
          <w:sz w:val="24"/>
          <w:szCs w:val="24"/>
        </w:rPr>
        <w:t xml:space="preserve"> have to</w:t>
      </w:r>
      <w:r w:rsidR="00A63F2F" w:rsidRPr="004354A8">
        <w:rPr>
          <w:rStyle w:val="Strong"/>
          <w:rFonts w:ascii="Times New Roman" w:hAnsi="Times New Roman" w:cs="Times New Roman"/>
          <w:b w:val="0"/>
          <w:color w:val="000000" w:themeColor="text1"/>
          <w:sz w:val="24"/>
          <w:szCs w:val="24"/>
        </w:rPr>
        <w:t xml:space="preserve"> be</w:t>
      </w:r>
      <w:r w:rsidR="009A6D38" w:rsidRPr="004354A8">
        <w:rPr>
          <w:rStyle w:val="Strong"/>
          <w:rFonts w:ascii="Times New Roman" w:hAnsi="Times New Roman" w:cs="Times New Roman"/>
          <w:b w:val="0"/>
          <w:color w:val="000000" w:themeColor="text1"/>
          <w:sz w:val="24"/>
          <w:szCs w:val="24"/>
        </w:rPr>
        <w:t xml:space="preserve"> maintain</w:t>
      </w:r>
      <w:r w:rsidR="00A63F2F" w:rsidRPr="004354A8">
        <w:rPr>
          <w:rStyle w:val="Strong"/>
          <w:rFonts w:ascii="Times New Roman" w:hAnsi="Times New Roman" w:cs="Times New Roman"/>
          <w:b w:val="0"/>
          <w:color w:val="000000" w:themeColor="text1"/>
          <w:sz w:val="24"/>
          <w:szCs w:val="24"/>
        </w:rPr>
        <w:t>ed</w:t>
      </w:r>
      <w:r w:rsidR="009A6D38" w:rsidRPr="004354A8">
        <w:rPr>
          <w:rStyle w:val="Strong"/>
          <w:rFonts w:ascii="Times New Roman" w:hAnsi="Times New Roman" w:cs="Times New Roman"/>
          <w:b w:val="0"/>
          <w:color w:val="000000" w:themeColor="text1"/>
          <w:sz w:val="24"/>
          <w:szCs w:val="24"/>
        </w:rPr>
        <w:t xml:space="preserve"> to atta</w:t>
      </w:r>
      <w:r w:rsidR="00A63F2F" w:rsidRPr="004354A8">
        <w:rPr>
          <w:rStyle w:val="Strong"/>
          <w:rFonts w:ascii="Times New Roman" w:hAnsi="Times New Roman" w:cs="Times New Roman"/>
          <w:b w:val="0"/>
          <w:color w:val="000000" w:themeColor="text1"/>
          <w:sz w:val="24"/>
          <w:szCs w:val="24"/>
        </w:rPr>
        <w:t xml:space="preserve">in future data demand? </w:t>
      </w:r>
      <w:r w:rsidR="003738D5" w:rsidRPr="004354A8">
        <w:rPr>
          <w:rStyle w:val="Strong"/>
          <w:rFonts w:ascii="Times New Roman" w:hAnsi="Times New Roman" w:cs="Times New Roman"/>
          <w:b w:val="0"/>
          <w:color w:val="000000" w:themeColor="text1"/>
          <w:sz w:val="24"/>
          <w:szCs w:val="24"/>
        </w:rPr>
        <w:t>It’s worth mulling over on how we will be able to cope up with ongoing t</w:t>
      </w:r>
      <w:r w:rsidR="00A63F2F" w:rsidRPr="004354A8">
        <w:rPr>
          <w:rStyle w:val="Strong"/>
          <w:rFonts w:ascii="Times New Roman" w:hAnsi="Times New Roman" w:cs="Times New Roman"/>
          <w:b w:val="0"/>
          <w:color w:val="000000" w:themeColor="text1"/>
          <w:sz w:val="24"/>
          <w:szCs w:val="24"/>
        </w:rPr>
        <w:t xml:space="preserve">echnological changes and increasing </w:t>
      </w:r>
      <w:r w:rsidR="003738D5" w:rsidRPr="004354A8">
        <w:rPr>
          <w:rStyle w:val="Strong"/>
          <w:rFonts w:ascii="Times New Roman" w:hAnsi="Times New Roman" w:cs="Times New Roman"/>
          <w:b w:val="0"/>
          <w:color w:val="000000" w:themeColor="text1"/>
          <w:sz w:val="24"/>
          <w:szCs w:val="24"/>
        </w:rPr>
        <w:t>scalability</w:t>
      </w:r>
      <w:r w:rsidR="009A6D38" w:rsidRPr="004354A8">
        <w:rPr>
          <w:rStyle w:val="Strong"/>
          <w:rFonts w:ascii="Times New Roman" w:hAnsi="Times New Roman" w:cs="Times New Roman"/>
          <w:b w:val="0"/>
          <w:color w:val="000000" w:themeColor="text1"/>
          <w:sz w:val="24"/>
          <w:szCs w:val="24"/>
        </w:rPr>
        <w:t xml:space="preserve">. Data center classification and its standards, choosing tier levels will help to make sustainable data center. This article will help us to learn about the definition of data center, its classification, standards, modularity, fire system, network design, security, energy used and environmental </w:t>
      </w:r>
      <w:r w:rsidR="000B6D6D" w:rsidRPr="004354A8">
        <w:rPr>
          <w:rFonts w:ascii="Times New Roman" w:hAnsi="Times New Roman" w:cs="Times New Roman"/>
          <w:color w:val="000000" w:themeColor="text1"/>
          <w:sz w:val="24"/>
          <w:szCs w:val="24"/>
        </w:rPr>
        <w:t>(</w:t>
      </w:r>
      <w:r w:rsidR="000B6D6D" w:rsidRPr="004354A8">
        <w:rPr>
          <w:rFonts w:ascii="Times New Roman" w:hAnsi="Times New Roman" w:cs="Times New Roman"/>
          <w:sz w:val="24"/>
          <w:szCs w:val="24"/>
        </w:rPr>
        <w:t>ITWatchDogs 2011)</w:t>
      </w:r>
      <w:r w:rsidR="000B6D6D" w:rsidRPr="004354A8">
        <w:rPr>
          <w:rFonts w:ascii="Times New Roman" w:hAnsi="Times New Roman" w:cs="Times New Roman"/>
          <w:color w:val="000000" w:themeColor="text1"/>
          <w:sz w:val="24"/>
          <w:szCs w:val="24"/>
        </w:rPr>
        <w:t xml:space="preserve"> </w:t>
      </w:r>
      <w:r w:rsidR="00A31CF3" w:rsidRPr="004354A8">
        <w:rPr>
          <w:rStyle w:val="Strong"/>
          <w:rFonts w:ascii="Times New Roman" w:hAnsi="Times New Roman" w:cs="Times New Roman"/>
          <w:b w:val="0"/>
          <w:color w:val="000000" w:themeColor="text1"/>
          <w:sz w:val="24"/>
          <w:szCs w:val="24"/>
        </w:rPr>
        <w:t>issues.</w:t>
      </w:r>
      <w:r w:rsidR="00A31CF3" w:rsidRPr="004354A8">
        <w:rPr>
          <w:rFonts w:ascii="Times New Roman" w:hAnsi="Times New Roman" w:cs="Times New Roman"/>
          <w:sz w:val="24"/>
          <w:szCs w:val="24"/>
        </w:rPr>
        <w:t>This article discusses some of the basic but key considerations for planning and designing data canters, which are dependent on the organization’s business needs, tolerance for failures and availability of budget.</w:t>
      </w:r>
      <w:r w:rsidR="00411CD7" w:rsidRPr="004354A8">
        <w:rPr>
          <w:rFonts w:ascii="Times New Roman" w:hAnsi="Times New Roman" w:cs="Times New Roman"/>
          <w:sz w:val="24"/>
          <w:szCs w:val="24"/>
        </w:rPr>
        <w:t xml:space="preserve"> </w:t>
      </w:r>
      <w:r w:rsidR="009A6D38" w:rsidRPr="004354A8">
        <w:rPr>
          <w:rStyle w:val="Strong"/>
          <w:rFonts w:ascii="Times New Roman" w:hAnsi="Times New Roman" w:cs="Times New Roman"/>
          <w:b w:val="0"/>
          <w:color w:val="000000" w:themeColor="text1"/>
          <w:sz w:val="24"/>
          <w:szCs w:val="24"/>
        </w:rPr>
        <w:t>Lessons learned from this article will be helpful for researcher, academi</w:t>
      </w:r>
      <w:r w:rsidR="003738D5" w:rsidRPr="004354A8">
        <w:rPr>
          <w:rStyle w:val="Strong"/>
          <w:rFonts w:ascii="Times New Roman" w:hAnsi="Times New Roman" w:cs="Times New Roman"/>
          <w:b w:val="0"/>
          <w:color w:val="000000" w:themeColor="text1"/>
          <w:sz w:val="24"/>
          <w:szCs w:val="24"/>
        </w:rPr>
        <w:t>cian, student and organizations dedicated to</w:t>
      </w:r>
      <w:r w:rsidR="009A6D38" w:rsidRPr="004354A8">
        <w:rPr>
          <w:rStyle w:val="Strong"/>
          <w:rFonts w:ascii="Times New Roman" w:hAnsi="Times New Roman" w:cs="Times New Roman"/>
          <w:b w:val="0"/>
          <w:color w:val="000000" w:themeColor="text1"/>
          <w:sz w:val="24"/>
          <w:szCs w:val="24"/>
        </w:rPr>
        <w:t xml:space="preserve"> data center improvement</w:t>
      </w:r>
      <w:r w:rsidR="000B6D6D" w:rsidRPr="004354A8">
        <w:rPr>
          <w:rStyle w:val="Strong"/>
          <w:rFonts w:ascii="Times New Roman" w:hAnsi="Times New Roman" w:cs="Times New Roman"/>
          <w:b w:val="0"/>
          <w:color w:val="000000" w:themeColor="text1"/>
          <w:sz w:val="24"/>
          <w:szCs w:val="24"/>
        </w:rPr>
        <w:t>.</w:t>
      </w:r>
    </w:p>
    <w:p w:rsidR="00995315" w:rsidRPr="004354A8" w:rsidRDefault="0077187A" w:rsidP="000C4059">
      <w:pPr>
        <w:pStyle w:val="Heading1"/>
        <w:numPr>
          <w:ilvl w:val="0"/>
          <w:numId w:val="40"/>
        </w:numPr>
        <w:rPr>
          <w:rFonts w:ascii="Times New Roman" w:hAnsi="Times New Roman" w:cs="Times New Roman"/>
          <w:color w:val="0070C0"/>
        </w:rPr>
      </w:pPr>
      <w:r w:rsidRPr="004354A8">
        <w:rPr>
          <w:rFonts w:ascii="Times New Roman" w:hAnsi="Times New Roman" w:cs="Times New Roman"/>
          <w:color w:val="0070C0"/>
        </w:rPr>
        <w:t>Data Center</w:t>
      </w:r>
      <w:r w:rsidR="007A165B" w:rsidRPr="004354A8">
        <w:rPr>
          <w:rFonts w:ascii="Times New Roman" w:hAnsi="Times New Roman" w:cs="Times New Roman"/>
          <w:color w:val="0070C0"/>
        </w:rPr>
        <w:t xml:space="preserve"> Definition</w:t>
      </w:r>
    </w:p>
    <w:p w:rsidR="007A165B" w:rsidRPr="004354A8" w:rsidRDefault="00B4189E" w:rsidP="00396A66">
      <w:pPr>
        <w:spacing w:line="240" w:lineRule="auto"/>
        <w:jc w:val="both"/>
        <w:rPr>
          <w:rFonts w:ascii="Times New Roman" w:hAnsi="Times New Roman" w:cs="Times New Roman"/>
          <w:b/>
          <w:color w:val="000000" w:themeColor="text1"/>
          <w:sz w:val="24"/>
          <w:szCs w:val="24"/>
        </w:rPr>
      </w:pPr>
      <w:r w:rsidRPr="004354A8">
        <w:rPr>
          <w:rFonts w:ascii="Times New Roman" w:hAnsi="Times New Roman" w:cs="Times New Roman"/>
          <w:sz w:val="24"/>
          <w:szCs w:val="24"/>
        </w:rPr>
        <w:t xml:space="preserve">Data center can be defined as </w:t>
      </w:r>
      <w:r w:rsidR="00C30E6A" w:rsidRPr="004354A8">
        <w:rPr>
          <w:rFonts w:ascii="Times New Roman" w:hAnsi="Times New Roman" w:cs="Times New Roman"/>
          <w:sz w:val="24"/>
          <w:szCs w:val="24"/>
        </w:rPr>
        <w:t>(Rihards Balodis and Inara Opmane )</w:t>
      </w:r>
      <w:r w:rsidRPr="004354A8">
        <w:rPr>
          <w:rFonts w:ascii="Times New Roman" w:hAnsi="Times New Roman" w:cs="Times New Roman"/>
          <w:sz w:val="24"/>
          <w:szCs w:val="24"/>
        </w:rPr>
        <w:t xml:space="preserve">  ‘ </w:t>
      </w:r>
      <w:r w:rsidR="007A165B" w:rsidRPr="004354A8">
        <w:rPr>
          <w:rFonts w:ascii="Times New Roman" w:hAnsi="Times New Roman" w:cs="Times New Roman"/>
          <w:sz w:val="24"/>
          <w:szCs w:val="24"/>
        </w:rPr>
        <w:t xml:space="preserve">A data </w:t>
      </w:r>
      <w:r w:rsidRPr="004354A8">
        <w:rPr>
          <w:rFonts w:ascii="Times New Roman" w:hAnsi="Times New Roman" w:cs="Times New Roman"/>
          <w:sz w:val="24"/>
          <w:szCs w:val="24"/>
        </w:rPr>
        <w:t>center</w:t>
      </w:r>
      <w:r w:rsidR="007A165B" w:rsidRPr="004354A8">
        <w:rPr>
          <w:rFonts w:ascii="Times New Roman" w:hAnsi="Times New Roman" w:cs="Times New Roman"/>
          <w:sz w:val="24"/>
          <w:szCs w:val="24"/>
        </w:rPr>
        <w:t xml:space="preserve"> is a physical environment facility intended for housing computer systems and associated components. Data </w:t>
      </w:r>
      <w:r w:rsidRPr="004354A8">
        <w:rPr>
          <w:rFonts w:ascii="Times New Roman" w:hAnsi="Times New Roman" w:cs="Times New Roman"/>
          <w:sz w:val="24"/>
          <w:szCs w:val="24"/>
        </w:rPr>
        <w:t>centers</w:t>
      </w:r>
      <w:r w:rsidR="007A165B" w:rsidRPr="004354A8">
        <w:rPr>
          <w:rFonts w:ascii="Times New Roman" w:hAnsi="Times New Roman" w:cs="Times New Roman"/>
          <w:sz w:val="24"/>
          <w:szCs w:val="24"/>
        </w:rPr>
        <w:t xml:space="preserve"> comprise the above-mentioned computer systems and staff that maintains them. The necessary physical environment facility encompasses power supplies with the possibility to ensure backup power, necessary communication equipment and redundant communication cabling systems, air conditioning, fire suppression and physical security devices for staff entrances</w:t>
      </w:r>
      <w:r w:rsidR="00BF3144" w:rsidRPr="004354A8">
        <w:rPr>
          <w:rFonts w:ascii="Times New Roman" w:hAnsi="Times New Roman" w:cs="Times New Roman"/>
          <w:sz w:val="24"/>
          <w:szCs w:val="24"/>
        </w:rPr>
        <w:t>.</w:t>
      </w:r>
      <w:r w:rsidRPr="004354A8">
        <w:rPr>
          <w:rFonts w:ascii="Times New Roman" w:hAnsi="Times New Roman" w:cs="Times New Roman"/>
          <w:sz w:val="24"/>
          <w:szCs w:val="24"/>
        </w:rPr>
        <w:t>’</w:t>
      </w:r>
    </w:p>
    <w:p w:rsidR="00E84EBB" w:rsidRPr="004354A8" w:rsidRDefault="00DD275C" w:rsidP="00DD275C">
      <w:pPr>
        <w:spacing w:line="240" w:lineRule="auto"/>
        <w:jc w:val="both"/>
        <w:rPr>
          <w:rFonts w:ascii="Times New Roman" w:hAnsi="Times New Roman" w:cs="Times New Roman"/>
          <w:color w:val="FF0000"/>
          <w:sz w:val="24"/>
          <w:szCs w:val="24"/>
        </w:rPr>
      </w:pPr>
      <w:r w:rsidRPr="004354A8">
        <w:rPr>
          <w:rFonts w:ascii="Times New Roman" w:hAnsi="Times New Roman" w:cs="Times New Roman"/>
          <w:sz w:val="24"/>
          <w:szCs w:val="24"/>
        </w:rPr>
        <w:lastRenderedPageBreak/>
        <w:t>Another way data center can be (Papaioannou 2017</w:t>
      </w:r>
      <w:r w:rsidR="00FE7AA8" w:rsidRPr="004354A8">
        <w:rPr>
          <w:rFonts w:ascii="Times New Roman" w:hAnsi="Times New Roman" w:cs="Times New Roman"/>
          <w:sz w:val="24"/>
          <w:szCs w:val="24"/>
        </w:rPr>
        <w:t>) defined</w:t>
      </w:r>
      <w:r w:rsidR="000C4059" w:rsidRPr="004354A8">
        <w:rPr>
          <w:rFonts w:ascii="Times New Roman" w:hAnsi="Times New Roman" w:cs="Times New Roman"/>
          <w:sz w:val="24"/>
          <w:szCs w:val="24"/>
        </w:rPr>
        <w:t xml:space="preserve"> </w:t>
      </w:r>
      <w:r w:rsidR="00FE7AA8" w:rsidRPr="004354A8">
        <w:rPr>
          <w:rFonts w:ascii="Times New Roman" w:hAnsi="Times New Roman" w:cs="Times New Roman"/>
          <w:sz w:val="24"/>
          <w:szCs w:val="24"/>
        </w:rPr>
        <w:t>as ‘Data</w:t>
      </w:r>
      <w:r w:rsidRPr="004354A8">
        <w:rPr>
          <w:rFonts w:ascii="Times New Roman" w:hAnsi="Times New Roman" w:cs="Times New Roman"/>
          <w:sz w:val="24"/>
          <w:szCs w:val="24"/>
        </w:rPr>
        <w:t xml:space="preserve"> </w:t>
      </w:r>
      <w:r w:rsidR="000B6D6D" w:rsidRPr="004354A8">
        <w:rPr>
          <w:rFonts w:ascii="Times New Roman" w:hAnsi="Times New Roman" w:cs="Times New Roman"/>
          <w:sz w:val="24"/>
          <w:szCs w:val="24"/>
        </w:rPr>
        <w:t>center</w:t>
      </w:r>
      <w:r w:rsidRPr="004354A8">
        <w:rPr>
          <w:rFonts w:ascii="Times New Roman" w:hAnsi="Times New Roman" w:cs="Times New Roman"/>
          <w:sz w:val="24"/>
          <w:szCs w:val="24"/>
        </w:rPr>
        <w:t xml:space="preserve"> infrastructure comprises a large number of servers interconnected by a network.’</w:t>
      </w:r>
    </w:p>
    <w:p w:rsidR="00607A6D" w:rsidRPr="004354A8" w:rsidRDefault="00607A6D" w:rsidP="000C4059">
      <w:pPr>
        <w:pStyle w:val="Heading1"/>
        <w:numPr>
          <w:ilvl w:val="0"/>
          <w:numId w:val="40"/>
        </w:numPr>
        <w:rPr>
          <w:rFonts w:ascii="Times New Roman" w:hAnsi="Times New Roman" w:cs="Times New Roman"/>
          <w:color w:val="0070C0"/>
          <w:lang w:bidi="bn-IN"/>
        </w:rPr>
      </w:pPr>
      <w:r w:rsidRPr="004354A8">
        <w:rPr>
          <w:rFonts w:ascii="Times New Roman" w:hAnsi="Times New Roman" w:cs="Times New Roman"/>
          <w:color w:val="0070C0"/>
          <w:lang w:bidi="bn-IN"/>
        </w:rPr>
        <w:t>History of Data Center</w:t>
      </w:r>
    </w:p>
    <w:p w:rsidR="00607A6D" w:rsidRPr="004354A8" w:rsidRDefault="00723566" w:rsidP="007A6B9B">
      <w:pPr>
        <w:pStyle w:val="NormalWeb"/>
        <w:spacing w:before="240" w:after="240"/>
        <w:jc w:val="both"/>
        <w:rPr>
          <w:color w:val="FF0000"/>
          <w:lang w:bidi="bn-IN"/>
        </w:rPr>
      </w:pPr>
      <w:r w:rsidRPr="004354A8">
        <w:rPr>
          <w:bCs/>
          <w:color w:val="000000" w:themeColor="text1"/>
          <w:lang w:bidi="bn-IN"/>
        </w:rPr>
        <w:t xml:space="preserve">In 1940, once thought that data center means, it holds a lot of computer inside it </w:t>
      </w:r>
      <w:r w:rsidR="00F95A4C" w:rsidRPr="004354A8">
        <w:rPr>
          <w:color w:val="000000" w:themeColor="text1"/>
          <w:lang w:bidi="bn-IN"/>
        </w:rPr>
        <w:t>(</w:t>
      </w:r>
      <w:r w:rsidRPr="004354A8">
        <w:rPr>
          <w:bCs/>
          <w:color w:val="000000" w:themeColor="text1"/>
        </w:rPr>
        <w:t>https://en.wikipedia.org/wiki/Data_center</w:t>
      </w:r>
      <w:r w:rsidR="00F95A4C" w:rsidRPr="004354A8">
        <w:rPr>
          <w:color w:val="000000" w:themeColor="text1"/>
          <w:lang w:bidi="bn-IN"/>
        </w:rPr>
        <w:t>)</w:t>
      </w:r>
      <w:r w:rsidRPr="004354A8">
        <w:rPr>
          <w:color w:val="000000" w:themeColor="text1"/>
          <w:lang w:bidi="bn-IN"/>
        </w:rPr>
        <w:t xml:space="preserve"> </w:t>
      </w:r>
      <w:r w:rsidRPr="004354A8">
        <w:rPr>
          <w:lang w:bidi="bn-IN"/>
        </w:rPr>
        <w:t>ie means a huge big computer rooms. ENIAC, was one of the earliest examples data center. On that time, it was</w:t>
      </w:r>
      <w:r w:rsidR="007A6B9B" w:rsidRPr="004354A8">
        <w:rPr>
          <w:lang w:bidi="bn-IN"/>
        </w:rPr>
        <w:t xml:space="preserve"> a </w:t>
      </w:r>
      <w:r w:rsidRPr="004354A8">
        <w:rPr>
          <w:lang w:bidi="bn-IN"/>
        </w:rPr>
        <w:t xml:space="preserve">complex </w:t>
      </w:r>
      <w:r w:rsidR="007A6B9B" w:rsidRPr="004354A8">
        <w:rPr>
          <w:lang w:bidi="bn-IN"/>
        </w:rPr>
        <w:t>to operate the computers and were needed many cables and other supporting devices with expensive accessories. It requires big floor space to accommodate and needed racks to mount devices. A single mainframe required a great deal of power and cooling was a big issue. During the boom of microcomputer in 1980s, users tried to set at anywhere with little space and no care about operating environment. With the advancement of Information Technology (IT) operations more, user became more concern to maintain IT resources. UNIX operating system became in 1970 after that free Linu</w:t>
      </w:r>
      <w:r w:rsidR="00F37B9D" w:rsidRPr="004354A8">
        <w:rPr>
          <w:lang w:bidi="bn-IN"/>
        </w:rPr>
        <w:t>x operating system came in 1990. By using these types UNIX and Linux computable PC operating system bought the term “Server”. The timesharing operating system rely on the client server model to facilitate sharing unique resources among multiple users. Inexpensive networking items couple with new standards to put IT equipment’s in   a hierarchical design that put the servers in a specific room inside the company. The use of the term "data center", as applied to specially designed computer rooms, started to gain popular recognition about this time.</w:t>
      </w:r>
      <w:r w:rsidR="00F56E0E" w:rsidRPr="004354A8">
        <w:rPr>
          <w:lang w:bidi="bn-IN"/>
        </w:rPr>
        <w:t xml:space="preserve"> It is noted in a article titled </w:t>
      </w:r>
      <w:r w:rsidR="00F56E0E" w:rsidRPr="004354A8">
        <w:t>History of Data Centre Development</w:t>
      </w:r>
      <w:r w:rsidR="00D25E0F" w:rsidRPr="004354A8">
        <w:rPr>
          <w:lang w:bidi="bn-IN"/>
        </w:rPr>
        <w:t xml:space="preserve"> </w:t>
      </w:r>
      <w:r w:rsidR="00F56E0E" w:rsidRPr="004354A8">
        <w:rPr>
          <w:color w:val="000000" w:themeColor="text1"/>
          <w:lang w:bidi="bn-IN"/>
        </w:rPr>
        <w:t>(</w:t>
      </w:r>
      <w:r w:rsidR="00D25E0F" w:rsidRPr="004354A8">
        <w:rPr>
          <w:color w:val="000000" w:themeColor="text1"/>
        </w:rPr>
        <w:t>Rihards Balodis</w:t>
      </w:r>
      <w:r w:rsidR="00F56E0E" w:rsidRPr="004354A8">
        <w:rPr>
          <w:color w:val="000000" w:themeColor="text1"/>
        </w:rPr>
        <w:t xml:space="preserve">) </w:t>
      </w:r>
      <w:r w:rsidR="00F56E0E" w:rsidRPr="004354A8">
        <w:t>that the term data center itself has been used since the 1990s.</w:t>
      </w:r>
    </w:p>
    <w:p w:rsidR="00694028" w:rsidRPr="004354A8" w:rsidRDefault="00694028" w:rsidP="000C4059">
      <w:pPr>
        <w:pStyle w:val="Heading1"/>
        <w:numPr>
          <w:ilvl w:val="0"/>
          <w:numId w:val="40"/>
        </w:numPr>
        <w:rPr>
          <w:rFonts w:ascii="Times New Roman" w:hAnsi="Times New Roman" w:cs="Times New Roman"/>
        </w:rPr>
      </w:pPr>
      <w:r w:rsidRPr="004354A8">
        <w:rPr>
          <w:rFonts w:ascii="Times New Roman" w:hAnsi="Times New Roman" w:cs="Times New Roman"/>
        </w:rPr>
        <w:t xml:space="preserve">Benefits of </w:t>
      </w:r>
      <w:r w:rsidR="00EC7A9F" w:rsidRPr="004354A8">
        <w:rPr>
          <w:rFonts w:ascii="Times New Roman" w:hAnsi="Times New Roman" w:cs="Times New Roman"/>
        </w:rPr>
        <w:t>Data Center</w:t>
      </w:r>
    </w:p>
    <w:p w:rsidR="00694028" w:rsidRPr="004354A8" w:rsidRDefault="00F95A4C" w:rsidP="00694028">
      <w:pPr>
        <w:pStyle w:val="NormalWeb"/>
        <w:spacing w:before="240" w:after="240"/>
        <w:jc w:val="both"/>
        <w:rPr>
          <w:color w:val="000000" w:themeColor="text1"/>
        </w:rPr>
      </w:pPr>
      <w:r w:rsidRPr="004354A8">
        <w:rPr>
          <w:color w:val="000000" w:themeColor="text1"/>
        </w:rPr>
        <w:t>L</w:t>
      </w:r>
      <w:r w:rsidR="00694028" w:rsidRPr="004354A8">
        <w:rPr>
          <w:color w:val="000000" w:themeColor="text1"/>
        </w:rPr>
        <w:t xml:space="preserve">ist of </w:t>
      </w:r>
      <w:r w:rsidR="00A7489F" w:rsidRPr="004354A8">
        <w:rPr>
          <w:color w:val="000000" w:themeColor="text1"/>
        </w:rPr>
        <w:t xml:space="preserve">commonly identified </w:t>
      </w:r>
      <w:r w:rsidR="00694028" w:rsidRPr="004354A8">
        <w:rPr>
          <w:color w:val="000000" w:themeColor="text1"/>
        </w:rPr>
        <w:t>benefits that can get from D</w:t>
      </w:r>
      <w:r w:rsidRPr="004354A8">
        <w:rPr>
          <w:color w:val="000000" w:themeColor="text1"/>
        </w:rPr>
        <w:t xml:space="preserve">ata </w:t>
      </w:r>
      <w:r w:rsidR="00694028" w:rsidRPr="004354A8">
        <w:rPr>
          <w:color w:val="000000" w:themeColor="text1"/>
        </w:rPr>
        <w:t>C</w:t>
      </w:r>
      <w:r w:rsidRPr="004354A8">
        <w:rPr>
          <w:color w:val="000000" w:themeColor="text1"/>
        </w:rPr>
        <w:t xml:space="preserve">enter </w:t>
      </w:r>
      <w:r w:rsidR="00A7489F" w:rsidRPr="004354A8">
        <w:rPr>
          <w:color w:val="000000" w:themeColor="text1"/>
        </w:rPr>
        <w:t xml:space="preserve">(DC) </w:t>
      </w:r>
      <w:r w:rsidRPr="004354A8">
        <w:rPr>
          <w:color w:val="000000" w:themeColor="text1"/>
        </w:rPr>
        <w:t>are</w:t>
      </w:r>
      <w:r w:rsidR="00694028" w:rsidRPr="004354A8">
        <w:rPr>
          <w:color w:val="000000" w:themeColor="text1"/>
        </w:rPr>
        <w:t>:</w:t>
      </w:r>
    </w:p>
    <w:p w:rsidR="00A7489F" w:rsidRPr="004354A8" w:rsidRDefault="00A7489F" w:rsidP="00A12F6E">
      <w:pPr>
        <w:pStyle w:val="NormalWeb"/>
        <w:numPr>
          <w:ilvl w:val="0"/>
          <w:numId w:val="19"/>
        </w:numPr>
        <w:spacing w:before="0" w:beforeAutospacing="0" w:after="0" w:afterAutospacing="0"/>
        <w:jc w:val="both"/>
        <w:rPr>
          <w:color w:val="000000" w:themeColor="text1"/>
        </w:rPr>
      </w:pPr>
      <w:r w:rsidRPr="004354A8">
        <w:rPr>
          <w:color w:val="000000" w:themeColor="text1"/>
        </w:rPr>
        <w:t>DC R</w:t>
      </w:r>
      <w:r w:rsidR="00A12F6E" w:rsidRPr="004354A8">
        <w:rPr>
          <w:color w:val="000000" w:themeColor="text1"/>
        </w:rPr>
        <w:t xml:space="preserve">educe </w:t>
      </w:r>
      <w:r w:rsidR="00590978" w:rsidRPr="004354A8">
        <w:rPr>
          <w:color w:val="000000" w:themeColor="text1"/>
        </w:rPr>
        <w:t>our</w:t>
      </w:r>
      <w:r w:rsidR="00A12F6E" w:rsidRPr="004354A8">
        <w:rPr>
          <w:color w:val="000000" w:themeColor="text1"/>
        </w:rPr>
        <w:t xml:space="preserve"> informat</w:t>
      </w:r>
      <w:r w:rsidR="00D63232" w:rsidRPr="004354A8">
        <w:rPr>
          <w:color w:val="000000" w:themeColor="text1"/>
        </w:rPr>
        <w:t xml:space="preserve">ion technology cost and risks. </w:t>
      </w:r>
    </w:p>
    <w:p w:rsidR="00A12F6E" w:rsidRPr="004354A8" w:rsidRDefault="00A12F6E" w:rsidP="00A12F6E">
      <w:pPr>
        <w:pStyle w:val="NormalWeb"/>
        <w:numPr>
          <w:ilvl w:val="0"/>
          <w:numId w:val="19"/>
        </w:numPr>
        <w:spacing w:before="0" w:beforeAutospacing="0" w:after="0" w:afterAutospacing="0"/>
        <w:jc w:val="both"/>
        <w:rPr>
          <w:color w:val="000000" w:themeColor="text1"/>
        </w:rPr>
      </w:pPr>
      <w:r w:rsidRPr="004354A8">
        <w:rPr>
          <w:color w:val="000000" w:themeColor="text1"/>
        </w:rPr>
        <w:t>IT manpower requirement should be reduced together with the difficulty in retaining staff with IT skills.</w:t>
      </w:r>
    </w:p>
    <w:p w:rsidR="00694028" w:rsidRPr="004354A8" w:rsidRDefault="00694028" w:rsidP="00694028">
      <w:pPr>
        <w:pStyle w:val="NormalWeb"/>
        <w:numPr>
          <w:ilvl w:val="0"/>
          <w:numId w:val="19"/>
        </w:numPr>
        <w:spacing w:before="240" w:after="240"/>
        <w:jc w:val="both"/>
        <w:rPr>
          <w:color w:val="000000" w:themeColor="text1"/>
        </w:rPr>
      </w:pPr>
      <w:r w:rsidRPr="004354A8">
        <w:rPr>
          <w:color w:val="000000" w:themeColor="text1"/>
        </w:rPr>
        <w:t>DC provides high class data facility and state of the art network infrastructure.</w:t>
      </w:r>
    </w:p>
    <w:p w:rsidR="00694028" w:rsidRPr="004354A8" w:rsidRDefault="00694028" w:rsidP="00694028">
      <w:pPr>
        <w:pStyle w:val="NormalWeb"/>
        <w:numPr>
          <w:ilvl w:val="0"/>
          <w:numId w:val="19"/>
        </w:numPr>
        <w:spacing w:before="240" w:after="240"/>
        <w:jc w:val="both"/>
        <w:rPr>
          <w:color w:val="000000" w:themeColor="text1"/>
        </w:rPr>
      </w:pPr>
      <w:r w:rsidRPr="004354A8">
        <w:rPr>
          <w:color w:val="000000" w:themeColor="text1"/>
        </w:rPr>
        <w:t xml:space="preserve">Immediate increase in the network reliability and scalability. </w:t>
      </w:r>
      <w:r w:rsidR="00A7489F" w:rsidRPr="004354A8">
        <w:rPr>
          <w:color w:val="000000" w:themeColor="text1"/>
        </w:rPr>
        <w:t xml:space="preserve">As </w:t>
      </w:r>
      <w:r w:rsidRPr="004354A8">
        <w:rPr>
          <w:color w:val="000000" w:themeColor="text1"/>
        </w:rPr>
        <w:t>business grows and requires more network resources; DC can easily meet new requirement.</w:t>
      </w:r>
    </w:p>
    <w:p w:rsidR="00694028" w:rsidRPr="004354A8" w:rsidRDefault="00694028" w:rsidP="00694028">
      <w:pPr>
        <w:pStyle w:val="NormalWeb"/>
        <w:numPr>
          <w:ilvl w:val="0"/>
          <w:numId w:val="19"/>
        </w:numPr>
        <w:spacing w:before="240" w:after="240"/>
        <w:jc w:val="both"/>
        <w:rPr>
          <w:color w:val="000000" w:themeColor="text1"/>
        </w:rPr>
      </w:pPr>
      <w:r w:rsidRPr="004354A8">
        <w:rPr>
          <w:color w:val="000000" w:themeColor="text1"/>
        </w:rPr>
        <w:t>DC Managed Services provides you with readily available competent IT staffs for operating, monitoring and maintaining system.</w:t>
      </w:r>
    </w:p>
    <w:p w:rsidR="00694028" w:rsidRPr="004354A8" w:rsidRDefault="00694028" w:rsidP="00694028">
      <w:pPr>
        <w:pStyle w:val="NormalWeb"/>
        <w:numPr>
          <w:ilvl w:val="0"/>
          <w:numId w:val="19"/>
        </w:numPr>
        <w:spacing w:before="240" w:after="240"/>
        <w:jc w:val="both"/>
        <w:rPr>
          <w:color w:val="000000" w:themeColor="text1"/>
        </w:rPr>
      </w:pPr>
      <w:r w:rsidRPr="004354A8">
        <w:rPr>
          <w:color w:val="000000" w:themeColor="text1"/>
        </w:rPr>
        <w:t>DC Managed Services gives continuous operation, continuous</w:t>
      </w:r>
      <w:r w:rsidR="00A7489F" w:rsidRPr="004354A8">
        <w:rPr>
          <w:color w:val="000000" w:themeColor="text1"/>
        </w:rPr>
        <w:t xml:space="preserve"> support, security, flexibility 24x7 days.</w:t>
      </w:r>
    </w:p>
    <w:p w:rsidR="0077187A" w:rsidRPr="004354A8" w:rsidRDefault="00397DD7" w:rsidP="0008697A">
      <w:pPr>
        <w:pStyle w:val="Heading1"/>
        <w:rPr>
          <w:rFonts w:ascii="Times New Roman" w:hAnsi="Times New Roman" w:cs="Times New Roman"/>
        </w:rPr>
      </w:pPr>
      <w:r>
        <w:rPr>
          <w:rFonts w:ascii="Times New Roman" w:hAnsi="Times New Roman" w:cs="Times New Roman"/>
        </w:rPr>
        <w:t xml:space="preserve">5 </w:t>
      </w:r>
      <w:r w:rsidR="00C95DAE" w:rsidRPr="004354A8">
        <w:rPr>
          <w:rFonts w:ascii="Times New Roman" w:hAnsi="Times New Roman" w:cs="Times New Roman"/>
        </w:rPr>
        <w:t>Data Center</w:t>
      </w:r>
      <w:r w:rsidR="0003260B" w:rsidRPr="004354A8">
        <w:rPr>
          <w:rFonts w:ascii="Times New Roman" w:hAnsi="Times New Roman" w:cs="Times New Roman"/>
        </w:rPr>
        <w:t xml:space="preserve"> </w:t>
      </w:r>
      <w:r w:rsidR="00E065E4">
        <w:rPr>
          <w:rFonts w:ascii="Times New Roman" w:hAnsi="Times New Roman" w:cs="Times New Roman"/>
        </w:rPr>
        <w:t xml:space="preserve">types </w:t>
      </w:r>
      <w:r w:rsidR="0003260B" w:rsidRPr="004354A8">
        <w:rPr>
          <w:rFonts w:ascii="Times New Roman" w:hAnsi="Times New Roman" w:cs="Times New Roman"/>
        </w:rPr>
        <w:t>and Standard</w:t>
      </w:r>
    </w:p>
    <w:p w:rsidR="006243FA" w:rsidRPr="004354A8" w:rsidRDefault="006243FA" w:rsidP="00F50F3B">
      <w:pPr>
        <w:shd w:val="clear" w:color="auto" w:fill="FFFFFF"/>
        <w:spacing w:before="100" w:beforeAutospacing="1" w:after="360" w:line="240" w:lineRule="auto"/>
        <w:jc w:val="both"/>
        <w:rPr>
          <w:rFonts w:ascii="Times New Roman" w:hAnsi="Times New Roman" w:cs="Times New Roman"/>
          <w:color w:val="000000" w:themeColor="text1"/>
          <w:sz w:val="24"/>
          <w:szCs w:val="24"/>
          <w:shd w:val="clear" w:color="auto" w:fill="FFFFFF"/>
        </w:rPr>
      </w:pPr>
      <w:r w:rsidRPr="004354A8">
        <w:rPr>
          <w:rFonts w:ascii="Times New Roman" w:hAnsi="Times New Roman" w:cs="Times New Roman"/>
          <w:color w:val="000000" w:themeColor="text1"/>
          <w:sz w:val="24"/>
          <w:szCs w:val="24"/>
          <w:shd w:val="clear" w:color="auto" w:fill="FFFFFF"/>
        </w:rPr>
        <w:t>Data centers can be classified in different aspects depend upon its own characteristics.</w:t>
      </w:r>
    </w:p>
    <w:p w:rsidR="00072293" w:rsidRPr="004354A8" w:rsidRDefault="00F50F3B" w:rsidP="00072293">
      <w:pPr>
        <w:shd w:val="clear" w:color="auto" w:fill="FFFFFF"/>
        <w:spacing w:before="100" w:beforeAutospacing="1" w:after="360" w:line="240" w:lineRule="auto"/>
        <w:jc w:val="both"/>
        <w:rPr>
          <w:rFonts w:ascii="Times New Roman" w:hAnsi="Times New Roman" w:cs="Times New Roman"/>
          <w:color w:val="000000" w:themeColor="text1"/>
          <w:sz w:val="24"/>
          <w:szCs w:val="24"/>
          <w:shd w:val="clear" w:color="auto" w:fill="FFFFFF"/>
        </w:rPr>
      </w:pPr>
      <w:r w:rsidRPr="004354A8">
        <w:rPr>
          <w:rFonts w:ascii="Times New Roman" w:hAnsi="Times New Roman" w:cs="Times New Roman"/>
          <w:color w:val="000000" w:themeColor="text1"/>
          <w:sz w:val="24"/>
          <w:szCs w:val="24"/>
          <w:shd w:val="clear" w:color="auto" w:fill="FFFFFF"/>
        </w:rPr>
        <w:t xml:space="preserve">Depending on the destination there are four different types </w:t>
      </w:r>
      <w:r w:rsidR="00B06CC7" w:rsidRPr="004354A8">
        <w:rPr>
          <w:rFonts w:ascii="Times New Roman" w:hAnsi="Times New Roman" w:cs="Times New Roman"/>
          <w:color w:val="000000" w:themeColor="text1"/>
          <w:sz w:val="24"/>
          <w:szCs w:val="24"/>
          <w:shd w:val="clear" w:color="auto" w:fill="FFFFFF"/>
        </w:rPr>
        <w:t>(https://www.esds.co.in )</w:t>
      </w:r>
      <w:r w:rsidR="00072293" w:rsidRPr="004354A8">
        <w:rPr>
          <w:rFonts w:ascii="Times New Roman" w:hAnsi="Times New Roman" w:cs="Times New Roman"/>
          <w:color w:val="000000" w:themeColor="text1"/>
          <w:sz w:val="24"/>
          <w:szCs w:val="24"/>
          <w:shd w:val="clear" w:color="auto" w:fill="FFFFFF"/>
        </w:rPr>
        <w:t xml:space="preserve"> </w:t>
      </w:r>
      <w:r w:rsidRPr="004354A8">
        <w:rPr>
          <w:rFonts w:ascii="Times New Roman" w:hAnsi="Times New Roman" w:cs="Times New Roman"/>
          <w:color w:val="000000" w:themeColor="text1"/>
          <w:sz w:val="24"/>
          <w:szCs w:val="24"/>
          <w:shd w:val="clear" w:color="auto" w:fill="FFFFFF"/>
        </w:rPr>
        <w:t>of data centers</w:t>
      </w:r>
      <w:r w:rsidR="00072293" w:rsidRPr="004354A8">
        <w:rPr>
          <w:rFonts w:ascii="Times New Roman" w:hAnsi="Times New Roman" w:cs="Times New Roman"/>
          <w:color w:val="000000" w:themeColor="text1"/>
          <w:sz w:val="24"/>
          <w:szCs w:val="24"/>
          <w:shd w:val="clear" w:color="auto" w:fill="FFFFFF"/>
        </w:rPr>
        <w:t>:</w:t>
      </w:r>
    </w:p>
    <w:p w:rsidR="00F50F3B" w:rsidRPr="004354A8" w:rsidRDefault="00F50F3B" w:rsidP="00EF1DC6">
      <w:pPr>
        <w:pStyle w:val="ListParagraph"/>
        <w:numPr>
          <w:ilvl w:val="0"/>
          <w:numId w:val="30"/>
        </w:numPr>
        <w:shd w:val="clear" w:color="auto" w:fill="FFFFFF"/>
        <w:spacing w:before="100" w:beforeAutospacing="1" w:after="360" w:line="240" w:lineRule="auto"/>
        <w:jc w:val="both"/>
        <w:rPr>
          <w:rFonts w:ascii="Times New Roman" w:hAnsi="Times New Roman" w:cs="Times New Roman"/>
          <w:color w:val="000000" w:themeColor="text1"/>
          <w:sz w:val="24"/>
          <w:szCs w:val="24"/>
          <w:shd w:val="clear" w:color="auto" w:fill="FFFFFF"/>
        </w:rPr>
      </w:pPr>
      <w:r w:rsidRPr="004354A8">
        <w:rPr>
          <w:rFonts w:ascii="Times New Roman" w:hAnsi="Times New Roman" w:cs="Times New Roman"/>
          <w:color w:val="000000" w:themeColor="text1"/>
          <w:sz w:val="24"/>
          <w:szCs w:val="24"/>
          <w:shd w:val="clear" w:color="auto" w:fill="FFFFFF"/>
        </w:rPr>
        <w:t>Corporate data centers</w:t>
      </w:r>
    </w:p>
    <w:p w:rsidR="00F50F3B" w:rsidRPr="004354A8" w:rsidRDefault="00F50F3B" w:rsidP="00EF1DC6">
      <w:pPr>
        <w:pStyle w:val="ListParagraph"/>
        <w:numPr>
          <w:ilvl w:val="0"/>
          <w:numId w:val="30"/>
        </w:numPr>
        <w:shd w:val="clear" w:color="auto" w:fill="FFFFFF"/>
        <w:spacing w:before="100" w:beforeAutospacing="1" w:after="360" w:line="240" w:lineRule="auto"/>
        <w:jc w:val="both"/>
        <w:rPr>
          <w:rFonts w:ascii="Times New Roman" w:hAnsi="Times New Roman" w:cs="Times New Roman"/>
          <w:color w:val="000000" w:themeColor="text1"/>
          <w:sz w:val="24"/>
          <w:szCs w:val="24"/>
          <w:shd w:val="clear" w:color="auto" w:fill="FFFFFF"/>
        </w:rPr>
      </w:pPr>
      <w:r w:rsidRPr="004354A8">
        <w:rPr>
          <w:rFonts w:ascii="Times New Roman" w:hAnsi="Times New Roman" w:cs="Times New Roman"/>
          <w:color w:val="000000" w:themeColor="text1"/>
          <w:sz w:val="24"/>
          <w:szCs w:val="24"/>
          <w:shd w:val="clear" w:color="auto" w:fill="FFFFFF"/>
        </w:rPr>
        <w:lastRenderedPageBreak/>
        <w:t>Web hosting data centers, providing computer infrastructure as a service (IaaS)</w:t>
      </w:r>
    </w:p>
    <w:p w:rsidR="00F50F3B" w:rsidRPr="004354A8" w:rsidRDefault="00F50F3B" w:rsidP="00EF1DC6">
      <w:pPr>
        <w:pStyle w:val="ListParagraph"/>
        <w:numPr>
          <w:ilvl w:val="0"/>
          <w:numId w:val="30"/>
        </w:numPr>
        <w:shd w:val="clear" w:color="auto" w:fill="FFFFFF"/>
        <w:spacing w:before="100" w:beforeAutospacing="1" w:after="360" w:line="240" w:lineRule="auto"/>
        <w:jc w:val="both"/>
        <w:rPr>
          <w:rFonts w:ascii="Times New Roman" w:hAnsi="Times New Roman" w:cs="Times New Roman"/>
          <w:color w:val="000000" w:themeColor="text1"/>
          <w:sz w:val="24"/>
          <w:szCs w:val="24"/>
          <w:shd w:val="clear" w:color="auto" w:fill="FFFFFF"/>
        </w:rPr>
      </w:pPr>
      <w:r w:rsidRPr="004354A8">
        <w:rPr>
          <w:rFonts w:ascii="Times New Roman" w:hAnsi="Times New Roman" w:cs="Times New Roman"/>
          <w:color w:val="000000" w:themeColor="text1"/>
          <w:sz w:val="24"/>
          <w:szCs w:val="24"/>
          <w:shd w:val="clear" w:color="auto" w:fill="FFFFFF"/>
        </w:rPr>
        <w:t xml:space="preserve">Data centers that provide </w:t>
      </w:r>
      <w:r w:rsidR="00373A5F" w:rsidRPr="004354A8">
        <w:rPr>
          <w:rFonts w:ascii="Times New Roman" w:hAnsi="Times New Roman" w:cs="Times New Roman"/>
          <w:color w:val="000000" w:themeColor="text1"/>
          <w:sz w:val="24"/>
          <w:szCs w:val="24"/>
          <w:shd w:val="clear" w:color="auto" w:fill="FFFFFF"/>
        </w:rPr>
        <w:t>Turnkey</w:t>
      </w:r>
      <w:r w:rsidRPr="004354A8">
        <w:rPr>
          <w:rFonts w:ascii="Times New Roman" w:hAnsi="Times New Roman" w:cs="Times New Roman"/>
          <w:color w:val="000000" w:themeColor="text1"/>
          <w:sz w:val="24"/>
          <w:szCs w:val="24"/>
          <w:shd w:val="clear" w:color="auto" w:fill="FFFFFF"/>
        </w:rPr>
        <w:t xml:space="preserve"> Solutions</w:t>
      </w:r>
    </w:p>
    <w:p w:rsidR="00F50F3B" w:rsidRPr="004354A8" w:rsidRDefault="00F50F3B" w:rsidP="00EF1DC6">
      <w:pPr>
        <w:pStyle w:val="ListParagraph"/>
        <w:numPr>
          <w:ilvl w:val="0"/>
          <w:numId w:val="30"/>
        </w:numPr>
        <w:shd w:val="clear" w:color="auto" w:fill="FFFFFF"/>
        <w:spacing w:before="100" w:beforeAutospacing="1" w:after="360" w:line="240" w:lineRule="auto"/>
        <w:jc w:val="both"/>
        <w:rPr>
          <w:rFonts w:ascii="Times New Roman" w:hAnsi="Times New Roman" w:cs="Times New Roman"/>
          <w:color w:val="000000" w:themeColor="text1"/>
          <w:sz w:val="24"/>
          <w:szCs w:val="24"/>
          <w:shd w:val="clear" w:color="auto" w:fill="FFFFFF"/>
        </w:rPr>
      </w:pPr>
      <w:r w:rsidRPr="004354A8">
        <w:rPr>
          <w:rFonts w:ascii="Times New Roman" w:hAnsi="Times New Roman" w:cs="Times New Roman"/>
          <w:color w:val="000000" w:themeColor="text1"/>
          <w:sz w:val="24"/>
          <w:szCs w:val="24"/>
          <w:shd w:val="clear" w:color="auto" w:fill="FFFFFF"/>
        </w:rPr>
        <w:t>Data centers that use the technology to Web 2.0.</w:t>
      </w:r>
    </w:p>
    <w:p w:rsidR="00456308" w:rsidRPr="004354A8" w:rsidRDefault="00456308" w:rsidP="00F50F3B">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 xml:space="preserve">Data center energy expert Jonathan Koomey identified four types of data </w:t>
      </w:r>
      <w:r w:rsidR="003D4D6C" w:rsidRPr="004354A8">
        <w:rPr>
          <w:rFonts w:ascii="Times New Roman" w:eastAsia="Times New Roman" w:hAnsi="Times New Roman" w:cs="Times New Roman"/>
          <w:color w:val="000000" w:themeColor="text1"/>
          <w:sz w:val="24"/>
          <w:szCs w:val="24"/>
        </w:rPr>
        <w:t xml:space="preserve">centers </w:t>
      </w:r>
      <w:r w:rsidR="00EF1DC6" w:rsidRPr="004354A8">
        <w:rPr>
          <w:rFonts w:ascii="Times New Roman" w:eastAsia="Times New Roman" w:hAnsi="Times New Roman" w:cs="Times New Roman"/>
          <w:color w:val="000000" w:themeColor="text1"/>
          <w:sz w:val="24"/>
          <w:szCs w:val="24"/>
        </w:rPr>
        <w:t>(https://gigaom.com)</w:t>
      </w:r>
      <w:r w:rsidR="00F75D78" w:rsidRPr="004354A8">
        <w:rPr>
          <w:rFonts w:ascii="Times New Roman" w:eastAsia="Times New Roman" w:hAnsi="Times New Roman" w:cs="Times New Roman"/>
          <w:color w:val="000000" w:themeColor="text1"/>
          <w:sz w:val="24"/>
          <w:szCs w:val="24"/>
        </w:rPr>
        <w:t>.</w:t>
      </w:r>
    </w:p>
    <w:p w:rsidR="00456308" w:rsidRPr="004354A8" w:rsidRDefault="003D4D6C" w:rsidP="000D6E6A">
      <w:pPr>
        <w:pStyle w:val="ListParagraph"/>
        <w:numPr>
          <w:ilvl w:val="0"/>
          <w:numId w:val="21"/>
        </w:num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Public</w:t>
      </w:r>
      <w:r w:rsidR="00456308" w:rsidRPr="004354A8">
        <w:rPr>
          <w:rFonts w:ascii="Times New Roman" w:eastAsia="Times New Roman" w:hAnsi="Times New Roman" w:cs="Times New Roman"/>
          <w:color w:val="000000" w:themeColor="text1"/>
          <w:sz w:val="24"/>
          <w:szCs w:val="24"/>
        </w:rPr>
        <w:t xml:space="preserve"> cloud providers (Amazon, Google)</w:t>
      </w:r>
    </w:p>
    <w:p w:rsidR="00456308" w:rsidRPr="004354A8" w:rsidRDefault="003D4D6C" w:rsidP="00607A6D">
      <w:pPr>
        <w:pStyle w:val="ListParagraph"/>
        <w:numPr>
          <w:ilvl w:val="0"/>
          <w:numId w:val="21"/>
        </w:num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Scientific</w:t>
      </w:r>
      <w:r w:rsidR="00456308" w:rsidRPr="004354A8">
        <w:rPr>
          <w:rFonts w:ascii="Times New Roman" w:eastAsia="Times New Roman" w:hAnsi="Times New Roman" w:cs="Times New Roman"/>
          <w:color w:val="000000" w:themeColor="text1"/>
          <w:sz w:val="24"/>
          <w:szCs w:val="24"/>
        </w:rPr>
        <w:t xml:space="preserve"> computing centers (national laboratories)</w:t>
      </w:r>
    </w:p>
    <w:p w:rsidR="00456308" w:rsidRPr="004354A8" w:rsidRDefault="003D4D6C" w:rsidP="00607A6D">
      <w:pPr>
        <w:pStyle w:val="ListParagraph"/>
        <w:numPr>
          <w:ilvl w:val="0"/>
          <w:numId w:val="21"/>
        </w:num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Co-location</w:t>
      </w:r>
      <w:r w:rsidR="00456308" w:rsidRPr="004354A8">
        <w:rPr>
          <w:rFonts w:ascii="Times New Roman" w:eastAsia="Times New Roman" w:hAnsi="Times New Roman" w:cs="Times New Roman"/>
          <w:color w:val="000000" w:themeColor="text1"/>
          <w:sz w:val="24"/>
          <w:szCs w:val="24"/>
        </w:rPr>
        <w:t xml:space="preserve"> centers (private ‘clouds’ where servers are housed together)</w:t>
      </w:r>
    </w:p>
    <w:p w:rsidR="00456308" w:rsidRPr="004354A8" w:rsidRDefault="00456308" w:rsidP="00607A6D">
      <w:pPr>
        <w:pStyle w:val="ListParagraph"/>
        <w:numPr>
          <w:ilvl w:val="0"/>
          <w:numId w:val="21"/>
        </w:num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‘in-house’ data centers (facilities owned and operated by company using the servers)</w:t>
      </w:r>
    </w:p>
    <w:p w:rsidR="000D0C92" w:rsidRPr="004354A8" w:rsidRDefault="000D0C92" w:rsidP="000677C5">
      <w:pPr>
        <w:spacing w:line="240" w:lineRule="auto"/>
        <w:jc w:val="both"/>
        <w:rPr>
          <w:rFonts w:ascii="Times New Roman" w:hAnsi="Times New Roman" w:cs="Times New Roman"/>
          <w:color w:val="000000" w:themeColor="text1"/>
          <w:sz w:val="24"/>
          <w:szCs w:val="24"/>
        </w:rPr>
      </w:pPr>
      <w:r w:rsidRPr="004354A8">
        <w:rPr>
          <w:rFonts w:ascii="Times New Roman" w:hAnsi="Times New Roman" w:cs="Times New Roman"/>
          <w:sz w:val="24"/>
          <w:szCs w:val="24"/>
        </w:rPr>
        <w:t xml:space="preserve">To evaluate the quality and reliability, data center standard </w:t>
      </w:r>
      <w:r w:rsidRPr="004354A8">
        <w:rPr>
          <w:rFonts w:ascii="Times New Roman" w:hAnsi="Times New Roman" w:cs="Times New Roman"/>
          <w:color w:val="000000" w:themeColor="text1"/>
          <w:sz w:val="24"/>
          <w:szCs w:val="24"/>
        </w:rPr>
        <w:t>(</w:t>
      </w:r>
      <w:hyperlink r:id="rId8" w:history="1">
        <w:r w:rsidRPr="004354A8">
          <w:rPr>
            <w:rStyle w:val="Hyperlink"/>
            <w:rFonts w:ascii="Times New Roman" w:hAnsi="Times New Roman" w:cs="Times New Roman"/>
            <w:color w:val="000000" w:themeColor="text1"/>
            <w:sz w:val="24"/>
            <w:szCs w:val="24"/>
          </w:rPr>
          <w:t>https://www.colocationamerica.com</w:t>
        </w:r>
      </w:hyperlink>
      <w:r w:rsidR="000677C5" w:rsidRPr="004354A8">
        <w:rPr>
          <w:rFonts w:ascii="Times New Roman" w:hAnsi="Times New Roman" w:cs="Times New Roman"/>
          <w:color w:val="000000" w:themeColor="text1"/>
          <w:sz w:val="24"/>
          <w:szCs w:val="24"/>
        </w:rPr>
        <w:t xml:space="preserve">) </w:t>
      </w:r>
      <w:r w:rsidRPr="004354A8">
        <w:rPr>
          <w:rFonts w:ascii="Times New Roman" w:hAnsi="Times New Roman" w:cs="Times New Roman"/>
          <w:sz w:val="24"/>
          <w:szCs w:val="24"/>
        </w:rPr>
        <w:t xml:space="preserve">are measured. </w:t>
      </w:r>
      <w:r w:rsidRPr="004354A8">
        <w:rPr>
          <w:rFonts w:ascii="Times New Roman" w:hAnsi="Times New Roman" w:cs="Times New Roman"/>
          <w:color w:val="000000" w:themeColor="text1"/>
          <w:sz w:val="24"/>
          <w:szCs w:val="24"/>
        </w:rPr>
        <w:t xml:space="preserve">This standard also indicates the hosting ability of a data center. The </w:t>
      </w:r>
      <w:r w:rsidRPr="004354A8">
        <w:rPr>
          <w:rFonts w:ascii="Times New Roman" w:hAnsi="Times New Roman" w:cs="Times New Roman"/>
          <w:color w:val="000000" w:themeColor="text1"/>
          <w:sz w:val="24"/>
          <w:szCs w:val="24"/>
          <w:shd w:val="clear" w:color="auto" w:fill="FFFFFF"/>
        </w:rPr>
        <w:t xml:space="preserve">Uptime Institute </w:t>
      </w:r>
      <w:r w:rsidR="000677C5" w:rsidRPr="004354A8">
        <w:rPr>
          <w:rFonts w:ascii="Times New Roman" w:hAnsi="Times New Roman" w:cs="Times New Roman"/>
          <w:color w:val="000000" w:themeColor="text1"/>
          <w:sz w:val="24"/>
          <w:szCs w:val="24"/>
        </w:rPr>
        <w:t>(</w:t>
      </w:r>
      <w:hyperlink r:id="rId9" w:history="1">
        <w:r w:rsidR="000677C5" w:rsidRPr="004354A8">
          <w:rPr>
            <w:rStyle w:val="Hyperlink"/>
            <w:rFonts w:ascii="Times New Roman" w:hAnsi="Times New Roman" w:cs="Times New Roman"/>
            <w:color w:val="000000" w:themeColor="text1"/>
            <w:sz w:val="24"/>
            <w:szCs w:val="24"/>
          </w:rPr>
          <w:t>https://uptimeinstitute.com</w:t>
        </w:r>
      </w:hyperlink>
      <w:r w:rsidR="000677C5" w:rsidRPr="004354A8">
        <w:rPr>
          <w:rFonts w:ascii="Times New Roman" w:hAnsi="Times New Roman" w:cs="Times New Roman"/>
          <w:color w:val="000000" w:themeColor="text1"/>
          <w:sz w:val="24"/>
          <w:szCs w:val="24"/>
        </w:rPr>
        <w:t xml:space="preserve">) </w:t>
      </w:r>
      <w:r w:rsidRPr="004354A8">
        <w:rPr>
          <w:rFonts w:ascii="Times New Roman" w:hAnsi="Times New Roman" w:cs="Times New Roman"/>
          <w:color w:val="000000" w:themeColor="text1"/>
          <w:sz w:val="24"/>
          <w:szCs w:val="24"/>
          <w:shd w:val="clear" w:color="auto" w:fill="FFFFFF"/>
        </w:rPr>
        <w:t xml:space="preserve">is the IT industry’s most trusted and adopted global standard for the proper design, build and operation of data centers – the backbone of the digital </w:t>
      </w:r>
      <w:r w:rsidR="0003260B" w:rsidRPr="004354A8">
        <w:rPr>
          <w:rFonts w:ascii="Times New Roman" w:hAnsi="Times New Roman" w:cs="Times New Roman"/>
          <w:color w:val="000000" w:themeColor="text1"/>
          <w:sz w:val="24"/>
          <w:szCs w:val="24"/>
          <w:shd w:val="clear" w:color="auto" w:fill="FFFFFF"/>
        </w:rPr>
        <w:t>economy</w:t>
      </w:r>
      <w:r w:rsidR="0003260B" w:rsidRPr="004354A8">
        <w:rPr>
          <w:rFonts w:ascii="Times New Roman" w:hAnsi="Times New Roman" w:cs="Times New Roman"/>
          <w:color w:val="000000" w:themeColor="text1"/>
          <w:sz w:val="24"/>
          <w:szCs w:val="24"/>
        </w:rPr>
        <w:t>. Uptime Institute tier standards provide</w:t>
      </w:r>
      <w:r w:rsidR="000677C5" w:rsidRPr="004354A8">
        <w:rPr>
          <w:rFonts w:ascii="Times New Roman" w:hAnsi="Times New Roman" w:cs="Times New Roman"/>
          <w:color w:val="000000" w:themeColor="text1"/>
          <w:sz w:val="24"/>
          <w:szCs w:val="24"/>
        </w:rPr>
        <w:t xml:space="preserve"> a data center classification also shown in following figure.</w:t>
      </w:r>
    </w:p>
    <w:p w:rsidR="00681706" w:rsidRPr="004354A8" w:rsidRDefault="002E748E" w:rsidP="00681706">
      <w:pPr>
        <w:spacing w:line="240" w:lineRule="auto"/>
        <w:jc w:val="both"/>
        <w:rPr>
          <w:rFonts w:ascii="Times New Roman" w:hAnsi="Times New Roman" w:cs="Times New Roman"/>
          <w:color w:val="000000" w:themeColor="text1"/>
          <w:sz w:val="24"/>
          <w:szCs w:val="24"/>
        </w:rPr>
      </w:pPr>
      <w:r w:rsidRPr="004354A8">
        <w:rPr>
          <w:rFonts w:ascii="Times New Roman" w:hAnsi="Times New Roman" w:cs="Times New Roman"/>
          <w:color w:val="000000" w:themeColor="text1"/>
          <w:sz w:val="24"/>
          <w:szCs w:val="24"/>
        </w:rPr>
        <w:t xml:space="preserve">Data centers are classified in according to uptime are as </w:t>
      </w:r>
      <w:r w:rsidR="00BA12D8" w:rsidRPr="004354A8">
        <w:rPr>
          <w:rFonts w:ascii="Times New Roman" w:hAnsi="Times New Roman" w:cs="Times New Roman"/>
          <w:color w:val="000000" w:themeColor="text1"/>
          <w:sz w:val="24"/>
          <w:szCs w:val="24"/>
        </w:rPr>
        <w:t xml:space="preserve">follows </w:t>
      </w:r>
      <w:r w:rsidR="00681706" w:rsidRPr="004354A8">
        <w:rPr>
          <w:rFonts w:ascii="Times New Roman" w:hAnsi="Times New Roman" w:cs="Times New Roman"/>
          <w:color w:val="000000" w:themeColor="text1"/>
          <w:sz w:val="24"/>
          <w:szCs w:val="24"/>
        </w:rPr>
        <w:t>:</w:t>
      </w:r>
    </w:p>
    <w:p w:rsidR="008D0627" w:rsidRPr="004354A8" w:rsidRDefault="007255A7" w:rsidP="00681706">
      <w:pPr>
        <w:pStyle w:val="ListParagraph"/>
        <w:numPr>
          <w:ilvl w:val="0"/>
          <w:numId w:val="32"/>
        </w:numPr>
        <w:spacing w:line="240" w:lineRule="auto"/>
        <w:jc w:val="both"/>
        <w:rPr>
          <w:rFonts w:ascii="Times New Roman" w:hAnsi="Times New Roman" w:cs="Times New Roman"/>
          <w:color w:val="000000" w:themeColor="text1"/>
          <w:spacing w:val="-11"/>
          <w:sz w:val="24"/>
          <w:szCs w:val="24"/>
        </w:rPr>
      </w:pPr>
      <w:r w:rsidRPr="004354A8">
        <w:rPr>
          <w:rFonts w:ascii="Times New Roman" w:hAnsi="Times New Roman" w:cs="Times New Roman"/>
          <w:color w:val="000000" w:themeColor="text1"/>
          <w:spacing w:val="-11"/>
          <w:sz w:val="24"/>
          <w:szCs w:val="24"/>
        </w:rPr>
        <w:t>‘</w:t>
      </w:r>
      <w:r w:rsidR="008D0627" w:rsidRPr="004354A8">
        <w:rPr>
          <w:rFonts w:ascii="Times New Roman" w:hAnsi="Times New Roman" w:cs="Times New Roman"/>
          <w:color w:val="000000" w:themeColor="text1"/>
          <w:spacing w:val="-11"/>
          <w:sz w:val="24"/>
          <w:szCs w:val="24"/>
        </w:rPr>
        <w:t>Tier 1 data center (99.671% minimum uptime)</w:t>
      </w:r>
    </w:p>
    <w:p w:rsidR="008D0627" w:rsidRPr="004354A8" w:rsidRDefault="008D0627" w:rsidP="00681706">
      <w:pPr>
        <w:pStyle w:val="ListParagraph"/>
        <w:numPr>
          <w:ilvl w:val="0"/>
          <w:numId w:val="32"/>
        </w:numPr>
        <w:spacing w:line="240" w:lineRule="auto"/>
        <w:jc w:val="both"/>
        <w:rPr>
          <w:rFonts w:ascii="Times New Roman" w:hAnsi="Times New Roman" w:cs="Times New Roman"/>
          <w:color w:val="000000" w:themeColor="text1"/>
          <w:spacing w:val="-11"/>
          <w:sz w:val="24"/>
          <w:szCs w:val="24"/>
        </w:rPr>
      </w:pPr>
      <w:r w:rsidRPr="004354A8">
        <w:rPr>
          <w:rFonts w:ascii="Times New Roman" w:hAnsi="Times New Roman" w:cs="Times New Roman"/>
          <w:color w:val="000000" w:themeColor="text1"/>
          <w:spacing w:val="-11"/>
          <w:sz w:val="24"/>
          <w:szCs w:val="24"/>
        </w:rPr>
        <w:t>Tier 2 data center (99.741% minimum uptime)</w:t>
      </w:r>
    </w:p>
    <w:p w:rsidR="008D0627" w:rsidRPr="004354A8" w:rsidRDefault="008D0627" w:rsidP="00681706">
      <w:pPr>
        <w:pStyle w:val="ListParagraph"/>
        <w:numPr>
          <w:ilvl w:val="0"/>
          <w:numId w:val="32"/>
        </w:numPr>
        <w:spacing w:line="240" w:lineRule="auto"/>
        <w:jc w:val="both"/>
        <w:rPr>
          <w:rFonts w:ascii="Times New Roman" w:hAnsi="Times New Roman" w:cs="Times New Roman"/>
          <w:color w:val="000000" w:themeColor="text1"/>
          <w:spacing w:val="-11"/>
          <w:sz w:val="24"/>
          <w:szCs w:val="24"/>
        </w:rPr>
      </w:pPr>
      <w:r w:rsidRPr="004354A8">
        <w:rPr>
          <w:rFonts w:ascii="Times New Roman" w:hAnsi="Times New Roman" w:cs="Times New Roman"/>
          <w:color w:val="000000" w:themeColor="text1"/>
          <w:spacing w:val="-11"/>
          <w:sz w:val="24"/>
          <w:szCs w:val="24"/>
        </w:rPr>
        <w:t>Tier 3 data center (99.982% minimum uptime)</w:t>
      </w:r>
    </w:p>
    <w:p w:rsidR="008D0627" w:rsidRPr="004354A8" w:rsidRDefault="008D0627" w:rsidP="00681706">
      <w:pPr>
        <w:pStyle w:val="ListParagraph"/>
        <w:numPr>
          <w:ilvl w:val="0"/>
          <w:numId w:val="32"/>
        </w:numPr>
        <w:spacing w:line="240" w:lineRule="auto"/>
        <w:jc w:val="both"/>
        <w:rPr>
          <w:rFonts w:ascii="Times New Roman" w:hAnsi="Times New Roman" w:cs="Times New Roman"/>
          <w:color w:val="000000" w:themeColor="text1"/>
          <w:spacing w:val="-11"/>
          <w:sz w:val="24"/>
          <w:szCs w:val="24"/>
        </w:rPr>
      </w:pPr>
      <w:r w:rsidRPr="004354A8">
        <w:rPr>
          <w:rFonts w:ascii="Times New Roman" w:hAnsi="Times New Roman" w:cs="Times New Roman"/>
          <w:color w:val="000000" w:themeColor="text1"/>
          <w:spacing w:val="-11"/>
          <w:sz w:val="24"/>
          <w:szCs w:val="24"/>
        </w:rPr>
        <w:t>Tier 4 data center (99.995% minimum uptime)</w:t>
      </w:r>
    </w:p>
    <w:p w:rsidR="002E748E" w:rsidRPr="004354A8" w:rsidRDefault="002E748E" w:rsidP="00396A66">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 xml:space="preserve">The higher the tier, the greater the availability. The </w:t>
      </w:r>
      <w:r w:rsidR="00895038" w:rsidRPr="004354A8">
        <w:rPr>
          <w:rFonts w:ascii="Times New Roman" w:eastAsia="Times New Roman" w:hAnsi="Times New Roman" w:cs="Times New Roman"/>
          <w:color w:val="000000" w:themeColor="text1"/>
          <w:sz w:val="24"/>
          <w:szCs w:val="24"/>
        </w:rPr>
        <w:t xml:space="preserve">data center tiers level, </w:t>
      </w:r>
      <w:r w:rsidRPr="004354A8">
        <w:rPr>
          <w:rFonts w:ascii="Times New Roman" w:eastAsia="Times New Roman" w:hAnsi="Times New Roman" w:cs="Times New Roman"/>
          <w:color w:val="000000" w:themeColor="text1"/>
          <w:sz w:val="24"/>
          <w:szCs w:val="24"/>
        </w:rPr>
        <w:t>levels</w:t>
      </w:r>
      <w:r w:rsidR="00895038" w:rsidRPr="004354A8">
        <w:rPr>
          <w:rFonts w:ascii="Times New Roman" w:eastAsia="Times New Roman" w:hAnsi="Times New Roman" w:cs="Times New Roman"/>
          <w:color w:val="000000" w:themeColor="text1"/>
          <w:sz w:val="24"/>
          <w:szCs w:val="24"/>
        </w:rPr>
        <w:t xml:space="preserve">, requirement and utilization places are  </w:t>
      </w:r>
      <w:r w:rsidRPr="004354A8">
        <w:rPr>
          <w:rFonts w:ascii="Times New Roman" w:eastAsia="Times New Roman" w:hAnsi="Times New Roman" w:cs="Times New Roman"/>
          <w:color w:val="000000" w:themeColor="text1"/>
          <w:sz w:val="24"/>
          <w:szCs w:val="24"/>
        </w:rPr>
        <w:t xml:space="preserve"> </w:t>
      </w:r>
      <w:r w:rsidR="00FE4061" w:rsidRPr="004354A8">
        <w:rPr>
          <w:rFonts w:ascii="Times New Roman" w:hAnsi="Times New Roman" w:cs="Times New Roman"/>
          <w:color w:val="00B050"/>
          <w:sz w:val="28"/>
          <w:szCs w:val="28"/>
        </w:rPr>
        <w:t>(</w:t>
      </w:r>
      <w:r w:rsidR="00FE4061" w:rsidRPr="004354A8">
        <w:rPr>
          <w:rFonts w:ascii="Times New Roman" w:hAnsi="Times New Roman" w:cs="Times New Roman"/>
          <w:sz w:val="28"/>
          <w:szCs w:val="28"/>
        </w:rPr>
        <w:t>www.colocationamerica.com</w:t>
      </w:r>
      <w:r w:rsidR="00FE4061" w:rsidRPr="004354A8">
        <w:rPr>
          <w:rStyle w:val="Hyperlink"/>
          <w:rFonts w:ascii="Times New Roman" w:hAnsi="Times New Roman" w:cs="Times New Roman"/>
          <w:color w:val="00B050"/>
          <w:sz w:val="28"/>
          <w:szCs w:val="28"/>
        </w:rPr>
        <w:t xml:space="preserve"> ; </w:t>
      </w:r>
      <w:r w:rsidR="00FE4061" w:rsidRPr="004354A8">
        <w:rPr>
          <w:rFonts w:ascii="Times New Roman" w:hAnsi="Times New Roman" w:cs="Times New Roman"/>
        </w:rPr>
        <w:t>www.netmagicsolutions.com</w:t>
      </w:r>
      <w:r w:rsidR="00FE4061" w:rsidRPr="004354A8">
        <w:rPr>
          <w:rFonts w:ascii="Times New Roman" w:hAnsi="Times New Roman" w:cs="Times New Roman"/>
          <w:color w:val="00B050"/>
          <w:sz w:val="28"/>
          <w:szCs w:val="28"/>
        </w:rPr>
        <w:t xml:space="preserve">) </w:t>
      </w:r>
      <w:r w:rsidR="00895038" w:rsidRPr="004354A8">
        <w:rPr>
          <w:rFonts w:ascii="Times New Roman" w:hAnsi="Times New Roman" w:cs="Times New Roman"/>
          <w:color w:val="000000" w:themeColor="text1"/>
          <w:sz w:val="28"/>
          <w:szCs w:val="28"/>
        </w:rPr>
        <w:t>shown in following table</w:t>
      </w:r>
      <w:r w:rsidR="00646C24" w:rsidRPr="004354A8">
        <w:rPr>
          <w:rFonts w:ascii="Times New Roman" w:hAnsi="Times New Roman" w:cs="Times New Roman"/>
          <w:color w:val="000000" w:themeColor="text1"/>
          <w:sz w:val="28"/>
          <w:szCs w:val="28"/>
        </w:rPr>
        <w:t xml:space="preserve"> 1</w:t>
      </w:r>
      <w:r w:rsidRPr="004354A8">
        <w:rPr>
          <w:rFonts w:ascii="Times New Roman" w:eastAsia="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39"/>
        <w:gridCol w:w="5451"/>
        <w:gridCol w:w="2627"/>
      </w:tblGrid>
      <w:tr w:rsidR="003B5FF5" w:rsidRPr="004354A8" w:rsidTr="003B5FF5">
        <w:trPr>
          <w:trHeight w:val="260"/>
        </w:trPr>
        <w:tc>
          <w:tcPr>
            <w:tcW w:w="944" w:type="dxa"/>
            <w:hideMark/>
          </w:tcPr>
          <w:p w:rsidR="003B5FF5" w:rsidRPr="004354A8" w:rsidRDefault="003B5FF5" w:rsidP="00607A6D">
            <w:pPr>
              <w:spacing w:before="240" w:after="240"/>
              <w:jc w:val="center"/>
              <w:rPr>
                <w:rFonts w:ascii="Times New Roman" w:eastAsia="Times New Roman" w:hAnsi="Times New Roman" w:cs="Times New Roman"/>
                <w:bCs/>
                <w:color w:val="000000" w:themeColor="text1"/>
                <w:sz w:val="28"/>
                <w:szCs w:val="28"/>
              </w:rPr>
            </w:pPr>
            <w:r w:rsidRPr="004354A8">
              <w:rPr>
                <w:rFonts w:ascii="Times New Roman" w:eastAsia="Times New Roman" w:hAnsi="Times New Roman" w:cs="Times New Roman"/>
                <w:bCs/>
                <w:color w:val="000000" w:themeColor="text1"/>
                <w:sz w:val="28"/>
                <w:szCs w:val="28"/>
              </w:rPr>
              <w:t>Tier Level</w:t>
            </w:r>
          </w:p>
        </w:tc>
        <w:tc>
          <w:tcPr>
            <w:tcW w:w="5626" w:type="dxa"/>
            <w:hideMark/>
          </w:tcPr>
          <w:p w:rsidR="003B5FF5" w:rsidRPr="004354A8" w:rsidRDefault="003B5FF5" w:rsidP="00607A6D">
            <w:pPr>
              <w:spacing w:before="240" w:after="240"/>
              <w:jc w:val="center"/>
              <w:rPr>
                <w:rFonts w:ascii="Times New Roman" w:eastAsia="Times New Roman" w:hAnsi="Times New Roman" w:cs="Times New Roman"/>
                <w:bCs/>
                <w:color w:val="000000" w:themeColor="text1"/>
                <w:sz w:val="28"/>
                <w:szCs w:val="28"/>
              </w:rPr>
            </w:pPr>
            <w:r w:rsidRPr="004354A8">
              <w:rPr>
                <w:rFonts w:ascii="Times New Roman" w:eastAsia="Times New Roman" w:hAnsi="Times New Roman" w:cs="Times New Roman"/>
                <w:bCs/>
                <w:color w:val="000000" w:themeColor="text1"/>
                <w:sz w:val="28"/>
                <w:szCs w:val="28"/>
              </w:rPr>
              <w:t>Requirements</w:t>
            </w:r>
          </w:p>
        </w:tc>
        <w:tc>
          <w:tcPr>
            <w:tcW w:w="2673" w:type="dxa"/>
          </w:tcPr>
          <w:p w:rsidR="003B5FF5" w:rsidRPr="004354A8" w:rsidRDefault="003B5FF5" w:rsidP="00607A6D">
            <w:pPr>
              <w:spacing w:before="240" w:after="240"/>
              <w:jc w:val="center"/>
              <w:rPr>
                <w:rFonts w:ascii="Times New Roman" w:eastAsia="Times New Roman" w:hAnsi="Times New Roman" w:cs="Times New Roman"/>
                <w:bCs/>
                <w:color w:val="000000" w:themeColor="text1"/>
                <w:sz w:val="28"/>
                <w:szCs w:val="28"/>
              </w:rPr>
            </w:pPr>
            <w:r w:rsidRPr="004354A8">
              <w:rPr>
                <w:rFonts w:ascii="Times New Roman" w:eastAsia="Times New Roman" w:hAnsi="Times New Roman" w:cs="Times New Roman"/>
                <w:bCs/>
                <w:color w:val="000000" w:themeColor="text1"/>
                <w:sz w:val="28"/>
                <w:szCs w:val="28"/>
              </w:rPr>
              <w:t>Applications</w:t>
            </w:r>
          </w:p>
        </w:tc>
      </w:tr>
      <w:tr w:rsidR="003B5FF5" w:rsidRPr="004354A8" w:rsidTr="003B5FF5">
        <w:tc>
          <w:tcPr>
            <w:tcW w:w="944" w:type="dxa"/>
            <w:hideMark/>
          </w:tcPr>
          <w:p w:rsidR="003B5FF5" w:rsidRPr="004354A8" w:rsidRDefault="003B5FF5" w:rsidP="00607A6D">
            <w:pPr>
              <w:spacing w:before="240" w:after="240"/>
              <w:jc w:val="center"/>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1</w:t>
            </w:r>
          </w:p>
        </w:tc>
        <w:tc>
          <w:tcPr>
            <w:tcW w:w="5626" w:type="dxa"/>
            <w:hideMark/>
          </w:tcPr>
          <w:p w:rsidR="003B5FF5" w:rsidRPr="004354A8" w:rsidRDefault="003B5FF5" w:rsidP="00396A66">
            <w:pPr>
              <w:numPr>
                <w:ilvl w:val="0"/>
                <w:numId w:val="1"/>
              </w:numPr>
              <w:spacing w:before="100" w:beforeAutospacing="1" w:after="24"/>
              <w:ind w:left="38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Single non-redundant distribution path serving the IT equipment</w:t>
            </w:r>
          </w:p>
          <w:p w:rsidR="003B5FF5" w:rsidRPr="004354A8" w:rsidRDefault="003B5FF5" w:rsidP="00396A66">
            <w:pPr>
              <w:numPr>
                <w:ilvl w:val="0"/>
                <w:numId w:val="1"/>
              </w:numPr>
              <w:spacing w:before="100" w:beforeAutospacing="1" w:after="24"/>
              <w:ind w:left="38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Non-redundant capacity components</w:t>
            </w:r>
          </w:p>
          <w:p w:rsidR="003B5FF5" w:rsidRPr="004354A8" w:rsidRDefault="003B5FF5" w:rsidP="00396A66">
            <w:pPr>
              <w:numPr>
                <w:ilvl w:val="0"/>
                <w:numId w:val="1"/>
              </w:numPr>
              <w:spacing w:before="100" w:beforeAutospacing="1" w:after="24"/>
              <w:ind w:left="38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Basic site infrastructure with expected availability of 99.671%</w:t>
            </w:r>
          </w:p>
          <w:p w:rsidR="00FE4061" w:rsidRPr="004354A8" w:rsidRDefault="00FE4061" w:rsidP="00396A66">
            <w:pPr>
              <w:numPr>
                <w:ilvl w:val="0"/>
                <w:numId w:val="1"/>
              </w:numPr>
              <w:spacing w:before="100" w:beforeAutospacing="1" w:after="24"/>
              <w:ind w:left="38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Annual downtime 28.8 hours due to site</w:t>
            </w:r>
          </w:p>
        </w:tc>
        <w:tc>
          <w:tcPr>
            <w:tcW w:w="2673" w:type="dxa"/>
          </w:tcPr>
          <w:p w:rsidR="003B5FF5" w:rsidRPr="004354A8" w:rsidRDefault="003B5FF5" w:rsidP="00396A66">
            <w:pPr>
              <w:numPr>
                <w:ilvl w:val="0"/>
                <w:numId w:val="1"/>
              </w:numPr>
              <w:spacing w:before="100" w:beforeAutospacing="1" w:after="24"/>
              <w:ind w:left="38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Utilized by small businesses</w:t>
            </w:r>
          </w:p>
        </w:tc>
      </w:tr>
      <w:tr w:rsidR="003B5FF5" w:rsidRPr="004354A8" w:rsidTr="003B5FF5">
        <w:tc>
          <w:tcPr>
            <w:tcW w:w="944" w:type="dxa"/>
            <w:hideMark/>
          </w:tcPr>
          <w:p w:rsidR="003B5FF5" w:rsidRPr="004354A8" w:rsidRDefault="003B5FF5" w:rsidP="00607A6D">
            <w:pPr>
              <w:jc w:val="center"/>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2</w:t>
            </w:r>
          </w:p>
        </w:tc>
        <w:tc>
          <w:tcPr>
            <w:tcW w:w="5626" w:type="dxa"/>
            <w:hideMark/>
          </w:tcPr>
          <w:p w:rsidR="003B5FF5" w:rsidRPr="004354A8" w:rsidRDefault="003B5FF5" w:rsidP="003B5FF5">
            <w:pPr>
              <w:numPr>
                <w:ilvl w:val="0"/>
                <w:numId w:val="2"/>
              </w:numPr>
              <w:spacing w:before="100" w:beforeAutospacing="1" w:after="2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Meets or exceeds all Tier 1 requirements</w:t>
            </w:r>
          </w:p>
          <w:p w:rsidR="003B5FF5" w:rsidRPr="004354A8" w:rsidRDefault="003B5FF5" w:rsidP="003B5FF5">
            <w:pPr>
              <w:numPr>
                <w:ilvl w:val="0"/>
                <w:numId w:val="2"/>
              </w:numPr>
              <w:spacing w:before="100" w:beforeAutospacing="1" w:after="2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Redundant site infrastructure capacity components with expected availability of 99.741%</w:t>
            </w:r>
          </w:p>
          <w:p w:rsidR="003B5FF5" w:rsidRPr="004354A8" w:rsidRDefault="003B5FF5" w:rsidP="003B5FF5">
            <w:pPr>
              <w:numPr>
                <w:ilvl w:val="0"/>
                <w:numId w:val="2"/>
              </w:numPr>
              <w:textAlignment w:val="baseline"/>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99.749% Uptime</w:t>
            </w:r>
          </w:p>
          <w:p w:rsidR="003B5FF5" w:rsidRPr="004354A8" w:rsidRDefault="003B5FF5" w:rsidP="003B5FF5">
            <w:pPr>
              <w:numPr>
                <w:ilvl w:val="0"/>
                <w:numId w:val="2"/>
              </w:numPr>
              <w:textAlignment w:val="baseline"/>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Partial redundancy in power and cooling</w:t>
            </w:r>
          </w:p>
          <w:p w:rsidR="003B5FF5" w:rsidRPr="004354A8" w:rsidRDefault="00FE4061" w:rsidP="003B5FF5">
            <w:pPr>
              <w:numPr>
                <w:ilvl w:val="0"/>
                <w:numId w:val="2"/>
              </w:numPr>
              <w:textAlignment w:val="baseline"/>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Annual downtime 22 hours due to site</w:t>
            </w:r>
          </w:p>
          <w:p w:rsidR="003B5FF5" w:rsidRPr="004354A8" w:rsidRDefault="003B5FF5" w:rsidP="003B5FF5">
            <w:pPr>
              <w:spacing w:before="100" w:beforeAutospacing="1" w:after="24"/>
              <w:ind w:left="720"/>
              <w:jc w:val="both"/>
              <w:rPr>
                <w:rFonts w:ascii="Times New Roman" w:eastAsia="Times New Roman" w:hAnsi="Times New Roman" w:cs="Times New Roman"/>
                <w:color w:val="000000" w:themeColor="text1"/>
                <w:sz w:val="24"/>
                <w:szCs w:val="24"/>
              </w:rPr>
            </w:pPr>
          </w:p>
        </w:tc>
        <w:tc>
          <w:tcPr>
            <w:tcW w:w="2673" w:type="dxa"/>
          </w:tcPr>
          <w:p w:rsidR="003B5FF5" w:rsidRPr="004354A8" w:rsidRDefault="00D37A18" w:rsidP="00D37A18">
            <w:pPr>
              <w:numPr>
                <w:ilvl w:val="0"/>
                <w:numId w:val="2"/>
              </w:numPr>
              <w:spacing w:before="100" w:beforeAutospacing="1" w:after="24"/>
              <w:ind w:left="38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Utilized by medium businesses</w:t>
            </w:r>
          </w:p>
        </w:tc>
      </w:tr>
      <w:tr w:rsidR="003B5FF5" w:rsidRPr="004354A8" w:rsidTr="003B5FF5">
        <w:tc>
          <w:tcPr>
            <w:tcW w:w="944" w:type="dxa"/>
            <w:hideMark/>
          </w:tcPr>
          <w:p w:rsidR="003B5FF5" w:rsidRPr="004354A8" w:rsidRDefault="003B5FF5" w:rsidP="00607A6D">
            <w:pPr>
              <w:jc w:val="center"/>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lastRenderedPageBreak/>
              <w:t>3</w:t>
            </w:r>
          </w:p>
        </w:tc>
        <w:tc>
          <w:tcPr>
            <w:tcW w:w="5626" w:type="dxa"/>
            <w:hideMark/>
          </w:tcPr>
          <w:p w:rsidR="003B5FF5" w:rsidRPr="004354A8" w:rsidRDefault="003B5FF5" w:rsidP="00FE4061">
            <w:pPr>
              <w:numPr>
                <w:ilvl w:val="0"/>
                <w:numId w:val="3"/>
              </w:numPr>
              <w:spacing w:before="100" w:beforeAutospacing="1" w:after="2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Meets or exceeds all Tier 2 requirements</w:t>
            </w:r>
          </w:p>
          <w:p w:rsidR="003B5FF5" w:rsidRPr="004354A8" w:rsidRDefault="003B5FF5" w:rsidP="00FE4061">
            <w:pPr>
              <w:numPr>
                <w:ilvl w:val="0"/>
                <w:numId w:val="3"/>
              </w:numPr>
              <w:spacing w:before="100" w:beforeAutospacing="1" w:after="2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Multiple independent distribution paths serving the IT equipment</w:t>
            </w:r>
          </w:p>
          <w:p w:rsidR="003B5FF5" w:rsidRPr="004354A8" w:rsidRDefault="003B5FF5" w:rsidP="00FE4061">
            <w:pPr>
              <w:numPr>
                <w:ilvl w:val="0"/>
                <w:numId w:val="3"/>
              </w:numPr>
              <w:spacing w:before="100" w:beforeAutospacing="1" w:after="2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All IT equipment must be dual-powered and fully compatible with the topology of a site's architecture</w:t>
            </w:r>
          </w:p>
          <w:p w:rsidR="003B5FF5" w:rsidRPr="004354A8" w:rsidRDefault="003B5FF5" w:rsidP="00FE4061">
            <w:pPr>
              <w:numPr>
                <w:ilvl w:val="0"/>
                <w:numId w:val="3"/>
              </w:numPr>
              <w:spacing w:before="100" w:beforeAutospacing="1" w:after="2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Concurrently maintainable site infrastructure with expected availability of 99.982%</w:t>
            </w:r>
          </w:p>
          <w:p w:rsidR="003B5FF5" w:rsidRPr="004354A8" w:rsidRDefault="003B5FF5" w:rsidP="00FE4061">
            <w:pPr>
              <w:numPr>
                <w:ilvl w:val="0"/>
                <w:numId w:val="3"/>
              </w:numPr>
              <w:textAlignment w:val="baseline"/>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No more than 1.6 hours of downtime per year</w:t>
            </w:r>
          </w:p>
          <w:p w:rsidR="003B5FF5" w:rsidRPr="004354A8" w:rsidRDefault="003B5FF5" w:rsidP="00FE4061">
            <w:pPr>
              <w:numPr>
                <w:ilvl w:val="0"/>
                <w:numId w:val="3"/>
              </w:numPr>
              <w:textAlignment w:val="baseline"/>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N+1 fault tolerant providing at least 72 hour power outage protection</w:t>
            </w:r>
          </w:p>
          <w:p w:rsidR="00FE4061" w:rsidRPr="004354A8" w:rsidRDefault="00FE4061" w:rsidP="00FE4061">
            <w:pPr>
              <w:numPr>
                <w:ilvl w:val="0"/>
                <w:numId w:val="3"/>
              </w:numPr>
              <w:textAlignment w:val="baseline"/>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Annual downtime 1.6  hours due to site</w:t>
            </w:r>
          </w:p>
          <w:p w:rsidR="003B5FF5" w:rsidRPr="004354A8" w:rsidRDefault="003B5FF5" w:rsidP="003B5FF5">
            <w:pPr>
              <w:spacing w:before="100" w:beforeAutospacing="1" w:after="24"/>
              <w:ind w:left="720"/>
              <w:jc w:val="both"/>
              <w:rPr>
                <w:rFonts w:ascii="Times New Roman" w:eastAsia="Times New Roman" w:hAnsi="Times New Roman" w:cs="Times New Roman"/>
                <w:color w:val="000000" w:themeColor="text1"/>
                <w:sz w:val="24"/>
                <w:szCs w:val="24"/>
              </w:rPr>
            </w:pPr>
          </w:p>
        </w:tc>
        <w:tc>
          <w:tcPr>
            <w:tcW w:w="2673" w:type="dxa"/>
          </w:tcPr>
          <w:p w:rsidR="003B5FF5" w:rsidRPr="004354A8" w:rsidRDefault="003B5FF5" w:rsidP="00396A66">
            <w:pPr>
              <w:numPr>
                <w:ilvl w:val="0"/>
                <w:numId w:val="3"/>
              </w:numPr>
              <w:spacing w:before="100" w:beforeAutospacing="1" w:after="24"/>
              <w:ind w:left="38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Utilized by larger businesses</w:t>
            </w:r>
          </w:p>
        </w:tc>
      </w:tr>
      <w:tr w:rsidR="003B5FF5" w:rsidRPr="004354A8" w:rsidTr="003B5FF5">
        <w:tc>
          <w:tcPr>
            <w:tcW w:w="944" w:type="dxa"/>
            <w:hideMark/>
          </w:tcPr>
          <w:p w:rsidR="003B5FF5" w:rsidRPr="004354A8" w:rsidRDefault="003B5FF5" w:rsidP="00607A6D">
            <w:pPr>
              <w:jc w:val="center"/>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4</w:t>
            </w:r>
          </w:p>
        </w:tc>
        <w:tc>
          <w:tcPr>
            <w:tcW w:w="5626" w:type="dxa"/>
            <w:hideMark/>
          </w:tcPr>
          <w:p w:rsidR="003B5FF5" w:rsidRPr="004354A8" w:rsidRDefault="003B5FF5" w:rsidP="00895038">
            <w:pPr>
              <w:numPr>
                <w:ilvl w:val="0"/>
                <w:numId w:val="4"/>
              </w:numPr>
              <w:spacing w:before="100" w:beforeAutospacing="1" w:after="2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Meets or exceeds all Tier 3 requirements</w:t>
            </w:r>
          </w:p>
          <w:p w:rsidR="003B5FF5" w:rsidRPr="004354A8" w:rsidRDefault="003B5FF5" w:rsidP="00895038">
            <w:pPr>
              <w:numPr>
                <w:ilvl w:val="0"/>
                <w:numId w:val="4"/>
              </w:numPr>
              <w:spacing w:before="100" w:beforeAutospacing="1" w:after="2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All cooling equipment is independently dual-powered, including chillers and heating, ventilating and air-conditioning (HVAC) systems</w:t>
            </w:r>
          </w:p>
          <w:p w:rsidR="003B5FF5" w:rsidRPr="004354A8" w:rsidRDefault="003B5FF5" w:rsidP="00895038">
            <w:pPr>
              <w:numPr>
                <w:ilvl w:val="0"/>
                <w:numId w:val="4"/>
              </w:numPr>
              <w:spacing w:before="100" w:beforeAutospacing="1" w:after="2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Fault-tolerant site infrastructure with electrical power storage and distribution facilities with expected availability of 99.995%</w:t>
            </w:r>
          </w:p>
          <w:p w:rsidR="00895038" w:rsidRPr="004354A8" w:rsidRDefault="00895038" w:rsidP="00895038">
            <w:pPr>
              <w:numPr>
                <w:ilvl w:val="0"/>
                <w:numId w:val="4"/>
              </w:numPr>
              <w:textAlignment w:val="baseline"/>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2N+1 fully redundant infrastructure (the main difference between tier 3 and tier 4 data centers)</w:t>
            </w:r>
          </w:p>
          <w:p w:rsidR="00895038" w:rsidRPr="004354A8" w:rsidRDefault="00895038" w:rsidP="00895038">
            <w:pPr>
              <w:numPr>
                <w:ilvl w:val="0"/>
                <w:numId w:val="4"/>
              </w:numPr>
              <w:textAlignment w:val="baseline"/>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96 hour power outage protection</w:t>
            </w:r>
          </w:p>
          <w:p w:rsidR="00895038" w:rsidRPr="004354A8" w:rsidRDefault="00FE4061" w:rsidP="00895038">
            <w:pPr>
              <w:numPr>
                <w:ilvl w:val="0"/>
                <w:numId w:val="4"/>
              </w:numPr>
              <w:spacing w:before="100" w:beforeAutospacing="1" w:after="2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Annual downtime .04  hours due to site</w:t>
            </w:r>
          </w:p>
        </w:tc>
        <w:tc>
          <w:tcPr>
            <w:tcW w:w="2673" w:type="dxa"/>
          </w:tcPr>
          <w:p w:rsidR="003B5FF5" w:rsidRPr="004354A8" w:rsidRDefault="00895038" w:rsidP="00396A66">
            <w:pPr>
              <w:numPr>
                <w:ilvl w:val="0"/>
                <w:numId w:val="4"/>
              </w:numPr>
              <w:spacing w:before="100" w:beforeAutospacing="1" w:after="24"/>
              <w:ind w:left="384"/>
              <w:jc w:val="both"/>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 xml:space="preserve">Utilized by </w:t>
            </w:r>
            <w:r w:rsidR="003B5FF5" w:rsidRPr="004354A8">
              <w:rPr>
                <w:rFonts w:ascii="Times New Roman" w:eastAsia="Times New Roman" w:hAnsi="Times New Roman" w:cs="Times New Roman"/>
                <w:color w:val="000000" w:themeColor="text1"/>
                <w:sz w:val="24"/>
                <w:szCs w:val="24"/>
              </w:rPr>
              <w:t>Enterprise corporations</w:t>
            </w:r>
          </w:p>
        </w:tc>
      </w:tr>
    </w:tbl>
    <w:p w:rsidR="002E748E" w:rsidRPr="004354A8" w:rsidRDefault="00646C24" w:rsidP="00646C24">
      <w:pPr>
        <w:spacing w:line="240" w:lineRule="auto"/>
        <w:jc w:val="center"/>
        <w:rPr>
          <w:rFonts w:ascii="Times New Roman" w:hAnsi="Times New Roman" w:cs="Times New Roman"/>
          <w:color w:val="000000" w:themeColor="text1"/>
          <w:sz w:val="24"/>
          <w:szCs w:val="24"/>
        </w:rPr>
      </w:pPr>
      <w:r w:rsidRPr="004354A8">
        <w:rPr>
          <w:rFonts w:ascii="Times New Roman" w:hAnsi="Times New Roman" w:cs="Times New Roman"/>
          <w:color w:val="000000" w:themeColor="text1"/>
          <w:sz w:val="24"/>
          <w:szCs w:val="24"/>
        </w:rPr>
        <w:t>Table 1 Data center Tier level</w:t>
      </w:r>
    </w:p>
    <w:p w:rsidR="004A5142" w:rsidRPr="004354A8" w:rsidRDefault="004A5142" w:rsidP="003B5FF5">
      <w:pPr>
        <w:spacing w:after="100" w:afterAutospacing="1" w:line="240" w:lineRule="auto"/>
        <w:textAlignment w:val="baseline"/>
        <w:rPr>
          <w:rFonts w:ascii="Times New Roman" w:eastAsia="Times New Roman" w:hAnsi="Times New Roman" w:cs="Times New Roman"/>
          <w:color w:val="000000" w:themeColor="text1"/>
          <w:sz w:val="24"/>
          <w:szCs w:val="24"/>
        </w:rPr>
      </w:pPr>
      <w:r w:rsidRPr="004354A8">
        <w:rPr>
          <w:rFonts w:ascii="Times New Roman" w:eastAsia="Times New Roman" w:hAnsi="Times New Roman" w:cs="Times New Roman"/>
          <w:color w:val="000000" w:themeColor="text1"/>
          <w:sz w:val="24"/>
          <w:szCs w:val="24"/>
        </w:rPr>
        <w:t xml:space="preserve">It is noted from above table that Tier 4 design requires double the infrastructure of a Tier III design. Also noted that both Tier III and Tier 4 data center specifications require IT equipment to have dual power inputs. Following figure </w:t>
      </w:r>
      <w:r w:rsidR="00646C24" w:rsidRPr="004354A8">
        <w:rPr>
          <w:rFonts w:ascii="Times New Roman" w:eastAsia="Times New Roman" w:hAnsi="Times New Roman" w:cs="Times New Roman"/>
          <w:color w:val="000000" w:themeColor="text1"/>
          <w:sz w:val="24"/>
          <w:szCs w:val="24"/>
        </w:rPr>
        <w:t xml:space="preserve">1 </w:t>
      </w:r>
      <w:r w:rsidRPr="004354A8">
        <w:rPr>
          <w:rFonts w:ascii="Times New Roman" w:eastAsia="Times New Roman" w:hAnsi="Times New Roman" w:cs="Times New Roman"/>
          <w:color w:val="000000" w:themeColor="text1"/>
          <w:sz w:val="24"/>
          <w:szCs w:val="24"/>
        </w:rPr>
        <w:t>shows a typical tier 4 data center.</w:t>
      </w:r>
    </w:p>
    <w:p w:rsidR="003B5FF5" w:rsidRPr="004354A8" w:rsidRDefault="003B5FF5" w:rsidP="00396A66">
      <w:pPr>
        <w:spacing w:line="240" w:lineRule="auto"/>
        <w:jc w:val="both"/>
        <w:rPr>
          <w:rFonts w:ascii="Times New Roman" w:hAnsi="Times New Roman" w:cs="Times New Roman"/>
          <w:color w:val="FF0000"/>
          <w:sz w:val="28"/>
          <w:szCs w:val="28"/>
        </w:rPr>
      </w:pPr>
      <w:r w:rsidRPr="004354A8">
        <w:rPr>
          <w:rFonts w:ascii="Times New Roman" w:eastAsia="Times New Roman" w:hAnsi="Times New Roman" w:cs="Times New Roman"/>
          <w:noProof/>
          <w:color w:val="424242"/>
          <w:sz w:val="30"/>
          <w:szCs w:val="30"/>
        </w:rPr>
        <w:lastRenderedPageBreak/>
        <w:drawing>
          <wp:inline distT="0" distB="0" distL="0" distR="0" wp14:anchorId="3CCE7F2E" wp14:editId="58F1E36C">
            <wp:extent cx="5732145" cy="3998171"/>
            <wp:effectExtent l="0" t="0" r="1905" b="2540"/>
            <wp:docPr id="7" name="Picture 7" descr="tiers of data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ers of data cent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3998171"/>
                    </a:xfrm>
                    <a:prstGeom prst="rect">
                      <a:avLst/>
                    </a:prstGeom>
                    <a:noFill/>
                    <a:ln>
                      <a:noFill/>
                    </a:ln>
                  </pic:spPr>
                </pic:pic>
              </a:graphicData>
            </a:graphic>
          </wp:inline>
        </w:drawing>
      </w:r>
    </w:p>
    <w:p w:rsidR="003B5FF5" w:rsidRPr="004354A8" w:rsidRDefault="00646C24" w:rsidP="00646C24">
      <w:pPr>
        <w:spacing w:line="240" w:lineRule="auto"/>
        <w:jc w:val="center"/>
        <w:rPr>
          <w:rFonts w:ascii="Times New Roman" w:hAnsi="Times New Roman" w:cs="Times New Roman"/>
          <w:color w:val="FF0000"/>
          <w:sz w:val="28"/>
          <w:szCs w:val="28"/>
        </w:rPr>
      </w:pPr>
      <w:r w:rsidRPr="004354A8">
        <w:rPr>
          <w:rFonts w:ascii="Times New Roman" w:hAnsi="Times New Roman" w:cs="Times New Roman"/>
          <w:color w:val="FF0000"/>
          <w:sz w:val="28"/>
          <w:szCs w:val="28"/>
        </w:rPr>
        <w:t>Figure 1 Tier 4 data center</w:t>
      </w:r>
    </w:p>
    <w:p w:rsidR="00563989" w:rsidRPr="004354A8" w:rsidRDefault="00397DD7" w:rsidP="00397DD7">
      <w:pPr>
        <w:pStyle w:val="Heading1"/>
        <w:ind w:left="1440"/>
        <w:rPr>
          <w:rFonts w:ascii="Times New Roman" w:hAnsi="Times New Roman" w:cs="Times New Roman"/>
        </w:rPr>
      </w:pPr>
      <w:r>
        <w:rPr>
          <w:rFonts w:ascii="Times New Roman" w:hAnsi="Times New Roman" w:cs="Times New Roman"/>
        </w:rPr>
        <w:t xml:space="preserve">6 </w:t>
      </w:r>
      <w:r w:rsidR="00B06CC7" w:rsidRPr="004354A8">
        <w:rPr>
          <w:rFonts w:ascii="Times New Roman" w:hAnsi="Times New Roman" w:cs="Times New Roman"/>
        </w:rPr>
        <w:t xml:space="preserve">Data Center </w:t>
      </w:r>
      <w:r w:rsidR="00644AC1" w:rsidRPr="004354A8">
        <w:rPr>
          <w:rFonts w:ascii="Times New Roman" w:hAnsi="Times New Roman" w:cs="Times New Roman"/>
        </w:rPr>
        <w:t>Design C</w:t>
      </w:r>
      <w:r w:rsidR="00563989" w:rsidRPr="004354A8">
        <w:rPr>
          <w:rFonts w:ascii="Times New Roman" w:hAnsi="Times New Roman" w:cs="Times New Roman"/>
        </w:rPr>
        <w:t>onsiderations</w:t>
      </w:r>
    </w:p>
    <w:p w:rsidR="000F0F3F" w:rsidRPr="004354A8" w:rsidRDefault="000F0F3F" w:rsidP="000F0F3F">
      <w:pPr>
        <w:rPr>
          <w:rFonts w:ascii="Times New Roman" w:hAnsi="Times New Roman" w:cs="Times New Roman"/>
        </w:rPr>
      </w:pPr>
    </w:p>
    <w:p w:rsidR="00C8534D" w:rsidRPr="004354A8" w:rsidRDefault="00C8534D" w:rsidP="00072293">
      <w:pPr>
        <w:pStyle w:val="Heading3"/>
        <w:numPr>
          <w:ilvl w:val="1"/>
          <w:numId w:val="29"/>
        </w:numPr>
        <w:shd w:val="clear" w:color="auto" w:fill="FFFFFF"/>
        <w:spacing w:before="72"/>
        <w:jc w:val="both"/>
        <w:rPr>
          <w:rStyle w:val="mw-headline"/>
          <w:rFonts w:ascii="Times New Roman" w:hAnsi="Times New Roman" w:cs="Times New Roman"/>
          <w:color w:val="000000" w:themeColor="text1"/>
          <w:sz w:val="24"/>
          <w:szCs w:val="24"/>
        </w:rPr>
      </w:pPr>
      <w:r w:rsidRPr="004354A8">
        <w:rPr>
          <w:rStyle w:val="mw-headline"/>
          <w:rFonts w:ascii="Times New Roman" w:hAnsi="Times New Roman" w:cs="Times New Roman"/>
          <w:color w:val="000000" w:themeColor="text1"/>
          <w:sz w:val="24"/>
          <w:szCs w:val="24"/>
        </w:rPr>
        <w:t>Technology infrastructure design</w:t>
      </w:r>
    </w:p>
    <w:p w:rsidR="005C26A4" w:rsidRPr="004354A8" w:rsidRDefault="005C26A4" w:rsidP="005C26A4">
      <w:pPr>
        <w:ind w:left="360"/>
        <w:jc w:val="both"/>
        <w:rPr>
          <w:rFonts w:ascii="Times New Roman" w:hAnsi="Times New Roman" w:cs="Times New Roman"/>
          <w:color w:val="000000" w:themeColor="text1"/>
          <w:sz w:val="24"/>
        </w:rPr>
      </w:pPr>
      <w:r w:rsidRPr="004354A8">
        <w:rPr>
          <w:rFonts w:ascii="Times New Roman" w:hAnsi="Times New Roman" w:cs="Times New Roman"/>
          <w:color w:val="000000" w:themeColor="text1"/>
          <w:sz w:val="24"/>
        </w:rPr>
        <w:t xml:space="preserve">Data center design is the process of modeling and designing </w:t>
      </w:r>
      <w:r w:rsidR="00047B07" w:rsidRPr="004354A8">
        <w:rPr>
          <w:rFonts w:ascii="Times New Roman" w:hAnsi="Times New Roman" w:cs="Times New Roman"/>
          <w:color w:val="000000" w:themeColor="text1"/>
          <w:sz w:val="24"/>
        </w:rPr>
        <w:t>(</w:t>
      </w:r>
      <w:r w:rsidR="00047B07" w:rsidRPr="004354A8">
        <w:rPr>
          <w:rFonts w:ascii="Times New Roman" w:hAnsi="Times New Roman" w:cs="Times New Roman"/>
          <w:color w:val="000000" w:themeColor="text1"/>
        </w:rPr>
        <w:t>Jochim 2017</w:t>
      </w:r>
      <w:r w:rsidR="00047B07" w:rsidRPr="004354A8">
        <w:rPr>
          <w:rFonts w:ascii="Times New Roman" w:hAnsi="Times New Roman" w:cs="Times New Roman"/>
          <w:color w:val="000000" w:themeColor="text1"/>
          <w:sz w:val="24"/>
        </w:rPr>
        <w:t xml:space="preserve">) </w:t>
      </w:r>
      <w:r w:rsidRPr="004354A8">
        <w:rPr>
          <w:rFonts w:ascii="Times New Roman" w:hAnsi="Times New Roman" w:cs="Times New Roman"/>
          <w:color w:val="000000" w:themeColor="text1"/>
          <w:sz w:val="24"/>
        </w:rPr>
        <w:t>a data center's IT resources, architectural layout and entire infrastructure. It enables the logical conception of a data center prior to development or implementation in an</w:t>
      </w:r>
      <w:r w:rsidR="00BE2720" w:rsidRPr="004354A8">
        <w:rPr>
          <w:rFonts w:ascii="Times New Roman" w:hAnsi="Times New Roman" w:cs="Times New Roman"/>
          <w:color w:val="000000" w:themeColor="text1"/>
          <w:sz w:val="24"/>
        </w:rPr>
        <w:t xml:space="preserve"> </w:t>
      </w:r>
      <w:r w:rsidR="00047B07" w:rsidRPr="004354A8">
        <w:rPr>
          <w:rFonts w:ascii="Times New Roman" w:hAnsi="Times New Roman" w:cs="Times New Roman"/>
          <w:color w:val="000000" w:themeColor="text1"/>
          <w:sz w:val="24"/>
        </w:rPr>
        <w:t>organization or IT environment</w:t>
      </w:r>
      <w:r w:rsidR="00BE2720" w:rsidRPr="004354A8">
        <w:rPr>
          <w:rFonts w:ascii="Times New Roman" w:hAnsi="Times New Roman" w:cs="Times New Roman"/>
          <w:color w:val="000000" w:themeColor="text1"/>
          <w:sz w:val="24"/>
        </w:rPr>
        <w:t>.</w:t>
      </w:r>
    </w:p>
    <w:p w:rsidR="00C8534D" w:rsidRPr="004354A8" w:rsidRDefault="00C8534D" w:rsidP="00072293">
      <w:pPr>
        <w:pStyle w:val="Heading3"/>
        <w:numPr>
          <w:ilvl w:val="1"/>
          <w:numId w:val="29"/>
        </w:numPr>
        <w:shd w:val="clear" w:color="auto" w:fill="FFFFFF"/>
        <w:spacing w:before="72" w:line="240" w:lineRule="auto"/>
        <w:jc w:val="both"/>
        <w:rPr>
          <w:rFonts w:ascii="Times New Roman" w:hAnsi="Times New Roman" w:cs="Times New Roman"/>
          <w:color w:val="000000" w:themeColor="text1"/>
          <w:sz w:val="24"/>
          <w:szCs w:val="24"/>
        </w:rPr>
      </w:pPr>
      <w:r w:rsidRPr="004354A8">
        <w:rPr>
          <w:rStyle w:val="mw-headline"/>
          <w:rFonts w:ascii="Times New Roman" w:hAnsi="Times New Roman" w:cs="Times New Roman"/>
          <w:color w:val="000000" w:themeColor="text1"/>
          <w:sz w:val="24"/>
          <w:szCs w:val="24"/>
        </w:rPr>
        <w:t>Site selection</w:t>
      </w:r>
    </w:p>
    <w:p w:rsidR="00C8534D" w:rsidRPr="004354A8" w:rsidRDefault="00047B07" w:rsidP="005C26A4">
      <w:pPr>
        <w:pStyle w:val="NormalWeb"/>
        <w:shd w:val="clear" w:color="auto" w:fill="FFFFFF"/>
        <w:spacing w:before="120" w:beforeAutospacing="0" w:after="120" w:afterAutospacing="0"/>
        <w:ind w:left="360"/>
        <w:jc w:val="both"/>
        <w:rPr>
          <w:color w:val="000000" w:themeColor="text1"/>
        </w:rPr>
      </w:pPr>
      <w:r w:rsidRPr="004354A8">
        <w:rPr>
          <w:color w:val="000000" w:themeColor="text1"/>
        </w:rPr>
        <w:t xml:space="preserve">Forecasting next few years, data center location will be chosen. Some commonly identified aspects </w:t>
      </w:r>
      <w:r w:rsidR="00C75D16" w:rsidRPr="004354A8">
        <w:rPr>
          <w:color w:val="000000" w:themeColor="text1"/>
        </w:rPr>
        <w:t>(</w:t>
      </w:r>
      <w:r w:rsidR="00C75D16" w:rsidRPr="004354A8">
        <w:t>Yee Keen Seng</w:t>
      </w:r>
      <w:r w:rsidR="00C75D16" w:rsidRPr="004354A8">
        <w:rPr>
          <w:color w:val="000000" w:themeColor="text1"/>
        </w:rPr>
        <w:t xml:space="preserve">) </w:t>
      </w:r>
      <w:r w:rsidRPr="004354A8">
        <w:rPr>
          <w:color w:val="000000" w:themeColor="text1"/>
        </w:rPr>
        <w:t>are p</w:t>
      </w:r>
      <w:r w:rsidR="00C8534D" w:rsidRPr="004354A8">
        <w:rPr>
          <w:color w:val="000000" w:themeColor="text1"/>
        </w:rPr>
        <w:t>roximity to available power grids, telecommunications infrastructure, networking services, transportati</w:t>
      </w:r>
      <w:r w:rsidRPr="004354A8">
        <w:rPr>
          <w:color w:val="000000" w:themeColor="text1"/>
        </w:rPr>
        <w:t xml:space="preserve">on lines and emergency services. These aspects will help to operate data center smoothly. </w:t>
      </w:r>
    </w:p>
    <w:p w:rsidR="00C8534D" w:rsidRPr="004354A8" w:rsidRDefault="00C8534D" w:rsidP="00072293">
      <w:pPr>
        <w:pStyle w:val="Heading3"/>
        <w:numPr>
          <w:ilvl w:val="1"/>
          <w:numId w:val="29"/>
        </w:numPr>
        <w:shd w:val="clear" w:color="auto" w:fill="FFFFFF"/>
        <w:spacing w:before="72" w:line="240" w:lineRule="auto"/>
        <w:jc w:val="both"/>
        <w:rPr>
          <w:rStyle w:val="mw-headline"/>
          <w:rFonts w:ascii="Times New Roman" w:hAnsi="Times New Roman" w:cs="Times New Roman"/>
          <w:color w:val="000000" w:themeColor="text1"/>
          <w:sz w:val="24"/>
          <w:szCs w:val="24"/>
        </w:rPr>
      </w:pPr>
      <w:r w:rsidRPr="004354A8">
        <w:rPr>
          <w:rStyle w:val="mw-headline"/>
          <w:rFonts w:ascii="Times New Roman" w:hAnsi="Times New Roman" w:cs="Times New Roman"/>
          <w:color w:val="000000" w:themeColor="text1"/>
          <w:sz w:val="24"/>
          <w:szCs w:val="24"/>
        </w:rPr>
        <w:t>Modularity and flexibility</w:t>
      </w:r>
    </w:p>
    <w:p w:rsidR="00EA2020" w:rsidRPr="004354A8" w:rsidRDefault="00EA2020" w:rsidP="00EA2020">
      <w:pPr>
        <w:rPr>
          <w:rFonts w:ascii="Times New Roman" w:hAnsi="Times New Roman" w:cs="Times New Roman"/>
          <w:color w:val="FF0000"/>
        </w:rPr>
      </w:pPr>
    </w:p>
    <w:p w:rsidR="00EA2020" w:rsidRPr="004354A8" w:rsidRDefault="00EA2020" w:rsidP="00EA2020">
      <w:pPr>
        <w:pStyle w:val="NormalWeb"/>
        <w:shd w:val="clear" w:color="auto" w:fill="FFFFFF"/>
        <w:spacing w:before="120" w:beforeAutospacing="0" w:after="120" w:afterAutospacing="0"/>
        <w:ind w:left="360"/>
        <w:jc w:val="center"/>
        <w:rPr>
          <w:color w:val="FF0000"/>
        </w:rPr>
      </w:pPr>
      <w:r w:rsidRPr="004354A8">
        <w:rPr>
          <w:noProof/>
          <w:color w:val="FF0000"/>
        </w:rPr>
        <w:lastRenderedPageBreak/>
        <w:drawing>
          <wp:inline distT="0" distB="0" distL="0" distR="0" wp14:anchorId="34750809" wp14:editId="08C1FE1D">
            <wp:extent cx="2456180" cy="1520060"/>
            <wp:effectExtent l="0" t="0" r="1270" b="4445"/>
            <wp:docPr id="11" name="Picture 11" descr="https://upload.wikimedia.org/wikipedia/commons/thumb/9/91/Cabinet_Asile.jpg/220px-Cabinet_Asil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1/Cabinet_Asile.jpg/220px-Cabinet_Asil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68" cy="1526736"/>
                    </a:xfrm>
                    <a:prstGeom prst="rect">
                      <a:avLst/>
                    </a:prstGeom>
                    <a:noFill/>
                    <a:ln>
                      <a:noFill/>
                    </a:ln>
                  </pic:spPr>
                </pic:pic>
              </a:graphicData>
            </a:graphic>
          </wp:inline>
        </w:drawing>
      </w:r>
    </w:p>
    <w:p w:rsidR="00EA2020" w:rsidRPr="004354A8" w:rsidRDefault="00EA2020" w:rsidP="00EA2020">
      <w:pPr>
        <w:pStyle w:val="NormalWeb"/>
        <w:shd w:val="clear" w:color="auto" w:fill="FFFFFF"/>
        <w:spacing w:before="120" w:beforeAutospacing="0" w:after="120" w:afterAutospacing="0"/>
        <w:ind w:left="360"/>
        <w:jc w:val="center"/>
        <w:rPr>
          <w:color w:val="000000" w:themeColor="text1"/>
        </w:rPr>
      </w:pPr>
      <w:r w:rsidRPr="004354A8">
        <w:rPr>
          <w:color w:val="000000" w:themeColor="text1"/>
        </w:rPr>
        <w:t xml:space="preserve">Fig 2 Cabinet aisle in a data center </w:t>
      </w:r>
    </w:p>
    <w:p w:rsidR="00C8534D" w:rsidRPr="004354A8" w:rsidRDefault="00C8534D" w:rsidP="005C26A4">
      <w:pPr>
        <w:pStyle w:val="NormalWeb"/>
        <w:shd w:val="clear" w:color="auto" w:fill="FFFFFF"/>
        <w:spacing w:before="120" w:beforeAutospacing="0" w:after="120" w:afterAutospacing="0"/>
        <w:ind w:left="360"/>
        <w:jc w:val="both"/>
        <w:rPr>
          <w:color w:val="000000" w:themeColor="text1"/>
        </w:rPr>
      </w:pPr>
      <w:r w:rsidRPr="004354A8">
        <w:rPr>
          <w:color w:val="000000" w:themeColor="text1"/>
        </w:rPr>
        <w:t xml:space="preserve">Modularity </w:t>
      </w:r>
      <w:r w:rsidR="00403FAF" w:rsidRPr="004354A8">
        <w:rPr>
          <w:color w:val="000000" w:themeColor="text1"/>
        </w:rPr>
        <w:t>(</w:t>
      </w:r>
      <w:r w:rsidR="00403FAF" w:rsidRPr="004354A8">
        <w:t xml:space="preserve">Ajay Ahuja 2015) </w:t>
      </w:r>
      <w:r w:rsidRPr="004354A8">
        <w:rPr>
          <w:color w:val="000000" w:themeColor="text1"/>
        </w:rPr>
        <w:t xml:space="preserve">and flexibility </w:t>
      </w:r>
      <w:r w:rsidR="00403FAF" w:rsidRPr="004354A8">
        <w:rPr>
          <w:color w:val="000000" w:themeColor="text1"/>
        </w:rPr>
        <w:t>(</w:t>
      </w:r>
      <w:r w:rsidR="00403FAF" w:rsidRPr="004354A8">
        <w:t xml:space="preserve">Ajay Ahuja 2015) </w:t>
      </w:r>
      <w:r w:rsidRPr="004354A8">
        <w:rPr>
          <w:color w:val="000000" w:themeColor="text1"/>
        </w:rPr>
        <w:t>are key elements in allowing for a data center to grow and change over time. Data center modules are pre-engineered, standardized building blocks that can be easily configured and moved as needed.</w:t>
      </w:r>
      <w:r w:rsidR="0058799A" w:rsidRPr="004354A8">
        <w:rPr>
          <w:color w:val="000000" w:themeColor="text1"/>
        </w:rPr>
        <w:t xml:space="preserve"> </w:t>
      </w:r>
    </w:p>
    <w:p w:rsidR="00C8534D" w:rsidRPr="004354A8" w:rsidRDefault="00C8534D" w:rsidP="00072293">
      <w:pPr>
        <w:pStyle w:val="Heading3"/>
        <w:numPr>
          <w:ilvl w:val="1"/>
          <w:numId w:val="29"/>
        </w:numPr>
        <w:shd w:val="clear" w:color="auto" w:fill="FFFFFF"/>
        <w:spacing w:before="72" w:line="240" w:lineRule="auto"/>
        <w:jc w:val="both"/>
        <w:rPr>
          <w:rFonts w:ascii="Times New Roman" w:hAnsi="Times New Roman" w:cs="Times New Roman"/>
          <w:color w:val="000000" w:themeColor="text1"/>
          <w:sz w:val="24"/>
          <w:szCs w:val="24"/>
        </w:rPr>
      </w:pPr>
      <w:r w:rsidRPr="004354A8">
        <w:rPr>
          <w:rStyle w:val="mw-headline"/>
          <w:rFonts w:ascii="Times New Roman" w:hAnsi="Times New Roman" w:cs="Times New Roman"/>
          <w:color w:val="000000" w:themeColor="text1"/>
          <w:sz w:val="24"/>
          <w:szCs w:val="24"/>
        </w:rPr>
        <w:t>Environmental control</w:t>
      </w:r>
    </w:p>
    <w:p w:rsidR="00C8534D" w:rsidRPr="004354A8" w:rsidRDefault="00C8534D" w:rsidP="00563989">
      <w:pPr>
        <w:pStyle w:val="NormalWeb"/>
        <w:shd w:val="clear" w:color="auto" w:fill="FFFFFF"/>
        <w:spacing w:before="120" w:beforeAutospacing="0" w:after="120" w:afterAutospacing="0"/>
        <w:ind w:left="360"/>
        <w:jc w:val="both"/>
        <w:rPr>
          <w:color w:val="000000" w:themeColor="text1"/>
        </w:rPr>
      </w:pPr>
      <w:r w:rsidRPr="004354A8">
        <w:rPr>
          <w:color w:val="000000" w:themeColor="text1"/>
        </w:rPr>
        <w:t>The physical environment of a data center is rigorously controlled.</w:t>
      </w:r>
      <w:r w:rsidRPr="004354A8">
        <w:rPr>
          <w:rStyle w:val="apple-converted-space"/>
          <w:rFonts w:eastAsiaTheme="majorEastAsia"/>
          <w:color w:val="000000" w:themeColor="text1"/>
        </w:rPr>
        <w:t> </w:t>
      </w:r>
      <w:hyperlink r:id="rId13" w:tooltip="Air conditioning" w:history="1">
        <w:r w:rsidRPr="004354A8">
          <w:rPr>
            <w:rStyle w:val="Hyperlink"/>
            <w:color w:val="000000" w:themeColor="text1"/>
            <w:u w:val="none"/>
          </w:rPr>
          <w:t>Air conditioning</w:t>
        </w:r>
      </w:hyperlink>
      <w:r w:rsidRPr="004354A8">
        <w:rPr>
          <w:rStyle w:val="apple-converted-space"/>
          <w:rFonts w:eastAsiaTheme="majorEastAsia"/>
          <w:color w:val="000000" w:themeColor="text1"/>
        </w:rPr>
        <w:t> </w:t>
      </w:r>
      <w:r w:rsidRPr="004354A8">
        <w:rPr>
          <w:color w:val="000000" w:themeColor="text1"/>
        </w:rPr>
        <w:t>is used to control the temperature and humidity in the data center.</w:t>
      </w:r>
      <w:r w:rsidRPr="004354A8">
        <w:rPr>
          <w:rStyle w:val="apple-converted-space"/>
          <w:rFonts w:eastAsiaTheme="majorEastAsia"/>
          <w:color w:val="000000" w:themeColor="text1"/>
        </w:rPr>
        <w:t> </w:t>
      </w:r>
      <w:r w:rsidR="001518A0" w:rsidRPr="004354A8">
        <w:rPr>
          <w:color w:val="000000" w:themeColor="text1"/>
        </w:rPr>
        <w:t xml:space="preserve"> </w:t>
      </w:r>
      <w:r w:rsidR="008446B5" w:rsidRPr="004354A8">
        <w:rPr>
          <w:color w:val="000000" w:themeColor="text1"/>
        </w:rPr>
        <w:t>Environmental</w:t>
      </w:r>
      <w:r w:rsidR="003D4F8B" w:rsidRPr="004354A8">
        <w:rPr>
          <w:color w:val="000000" w:themeColor="text1"/>
        </w:rPr>
        <w:t xml:space="preserve"> factors</w:t>
      </w:r>
      <w:r w:rsidR="004C459A" w:rsidRPr="004354A8">
        <w:rPr>
          <w:color w:val="000000" w:themeColor="text1"/>
        </w:rPr>
        <w:t xml:space="preserve"> (</w:t>
      </w:r>
      <w:r w:rsidR="004C459A" w:rsidRPr="004354A8">
        <w:t>ITWatchDogs 2011)</w:t>
      </w:r>
      <w:r w:rsidR="003D4F8B" w:rsidRPr="004354A8">
        <w:rPr>
          <w:color w:val="000000" w:themeColor="text1"/>
        </w:rPr>
        <w:t xml:space="preserve"> like heat, humidity, airflow, smoke, and electricity can be equally devastating to server room </w:t>
      </w:r>
      <w:r w:rsidR="008446B5" w:rsidRPr="004354A8">
        <w:rPr>
          <w:color w:val="000000" w:themeColor="text1"/>
        </w:rPr>
        <w:t xml:space="preserve">equipment’s. </w:t>
      </w:r>
    </w:p>
    <w:p w:rsidR="00C8534D" w:rsidRPr="004354A8" w:rsidRDefault="00C8534D" w:rsidP="00072293">
      <w:pPr>
        <w:pStyle w:val="Heading3"/>
        <w:numPr>
          <w:ilvl w:val="1"/>
          <w:numId w:val="29"/>
        </w:numPr>
        <w:shd w:val="clear" w:color="auto" w:fill="FFFFFF"/>
        <w:spacing w:before="72" w:line="240" w:lineRule="auto"/>
        <w:jc w:val="both"/>
        <w:rPr>
          <w:rStyle w:val="mw-headline"/>
          <w:rFonts w:ascii="Times New Roman" w:hAnsi="Times New Roman" w:cs="Times New Roman"/>
          <w:color w:val="000000" w:themeColor="text1"/>
          <w:sz w:val="24"/>
          <w:szCs w:val="24"/>
        </w:rPr>
      </w:pPr>
      <w:r w:rsidRPr="004354A8">
        <w:rPr>
          <w:rStyle w:val="mw-headline"/>
          <w:rFonts w:ascii="Times New Roman" w:hAnsi="Times New Roman" w:cs="Times New Roman"/>
          <w:color w:val="000000" w:themeColor="text1"/>
          <w:sz w:val="24"/>
          <w:szCs w:val="24"/>
        </w:rPr>
        <w:t>Electrical power</w:t>
      </w:r>
    </w:p>
    <w:p w:rsidR="00644AC1" w:rsidRPr="004354A8" w:rsidRDefault="00644AC1" w:rsidP="00644AC1">
      <w:pPr>
        <w:ind w:left="360"/>
        <w:jc w:val="both"/>
        <w:rPr>
          <w:rFonts w:ascii="Times New Roman" w:hAnsi="Times New Roman" w:cs="Times New Roman"/>
          <w:color w:val="000000" w:themeColor="text1"/>
          <w:sz w:val="24"/>
          <w:szCs w:val="24"/>
        </w:rPr>
      </w:pPr>
      <w:r w:rsidRPr="004354A8">
        <w:rPr>
          <w:rFonts w:ascii="Times New Roman" w:hAnsi="Times New Roman" w:cs="Times New Roman"/>
          <w:color w:val="000000" w:themeColor="text1"/>
          <w:sz w:val="24"/>
          <w:szCs w:val="24"/>
        </w:rPr>
        <w:t>If national grid fails then a bank of batteries in a large data center, used to provide power until diesel generators can start. Double feeder line can be established from near substation to en</w:t>
      </w:r>
      <w:r w:rsidR="000C7406" w:rsidRPr="004354A8">
        <w:rPr>
          <w:rFonts w:ascii="Times New Roman" w:hAnsi="Times New Roman" w:cs="Times New Roman"/>
          <w:color w:val="000000" w:themeColor="text1"/>
          <w:sz w:val="24"/>
          <w:szCs w:val="24"/>
        </w:rPr>
        <w:t>sure uninterrupted power supply</w:t>
      </w:r>
      <w:r w:rsidR="003D4F8B" w:rsidRPr="004354A8">
        <w:rPr>
          <w:rFonts w:ascii="Times New Roman" w:hAnsi="Times New Roman" w:cs="Times New Roman"/>
          <w:color w:val="000000" w:themeColor="text1"/>
          <w:sz w:val="24"/>
          <w:szCs w:val="24"/>
        </w:rPr>
        <w:t xml:space="preserve"> (</w:t>
      </w:r>
      <w:r w:rsidR="003D4F8B" w:rsidRPr="004354A8">
        <w:rPr>
          <w:rFonts w:ascii="Times New Roman" w:hAnsi="Times New Roman" w:cs="Times New Roman"/>
          <w:color w:val="000000" w:themeColor="text1"/>
        </w:rPr>
        <w:t>Jochim 2017)</w:t>
      </w:r>
      <w:r w:rsidR="000C7406" w:rsidRPr="004354A8">
        <w:rPr>
          <w:rFonts w:ascii="Times New Roman" w:hAnsi="Times New Roman" w:cs="Times New Roman"/>
          <w:color w:val="000000" w:themeColor="text1"/>
          <w:sz w:val="24"/>
          <w:szCs w:val="24"/>
        </w:rPr>
        <w:t>.</w:t>
      </w:r>
      <w:r w:rsidR="003D4F8B" w:rsidRPr="004354A8">
        <w:rPr>
          <w:rFonts w:ascii="Times New Roman" w:hAnsi="Times New Roman" w:cs="Times New Roman"/>
          <w:color w:val="000000" w:themeColor="text1"/>
          <w:sz w:val="24"/>
          <w:szCs w:val="24"/>
        </w:rPr>
        <w:t xml:space="preserve"> Typical electrical power supply system is shown following figure.</w:t>
      </w:r>
    </w:p>
    <w:p w:rsidR="00644AC1" w:rsidRPr="004354A8" w:rsidRDefault="00644AC1" w:rsidP="00644AC1">
      <w:pPr>
        <w:ind w:left="360"/>
        <w:jc w:val="center"/>
        <w:rPr>
          <w:rFonts w:ascii="Times New Roman" w:hAnsi="Times New Roman" w:cs="Times New Roman"/>
          <w:color w:val="FF0000"/>
          <w:sz w:val="24"/>
          <w:szCs w:val="24"/>
        </w:rPr>
      </w:pPr>
      <w:r w:rsidRPr="004354A8">
        <w:rPr>
          <w:rFonts w:ascii="Times New Roman" w:hAnsi="Times New Roman" w:cs="Times New Roman"/>
          <w:noProof/>
          <w:color w:val="FF0000"/>
          <w:sz w:val="24"/>
          <w:szCs w:val="24"/>
        </w:rPr>
        <w:drawing>
          <wp:inline distT="0" distB="0" distL="0" distR="0" wp14:anchorId="098A8156" wp14:editId="2190772B">
            <wp:extent cx="4069088" cy="251612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s-11-02821-g00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9088" cy="2516129"/>
                    </a:xfrm>
                    <a:prstGeom prst="rect">
                      <a:avLst/>
                    </a:prstGeom>
                  </pic:spPr>
                </pic:pic>
              </a:graphicData>
            </a:graphic>
          </wp:inline>
        </w:drawing>
      </w:r>
    </w:p>
    <w:p w:rsidR="00644AC1" w:rsidRPr="004354A8" w:rsidRDefault="00644AC1" w:rsidP="00644AC1">
      <w:pPr>
        <w:ind w:left="360"/>
        <w:jc w:val="center"/>
        <w:rPr>
          <w:rFonts w:ascii="Times New Roman" w:hAnsi="Times New Roman" w:cs="Times New Roman"/>
          <w:sz w:val="24"/>
          <w:szCs w:val="24"/>
        </w:rPr>
      </w:pPr>
      <w:r w:rsidRPr="004354A8">
        <w:rPr>
          <w:rFonts w:ascii="Times New Roman" w:hAnsi="Times New Roman" w:cs="Times New Roman"/>
          <w:sz w:val="24"/>
          <w:szCs w:val="24"/>
        </w:rPr>
        <w:t>Fig 3 Data Center Electrical Flow</w:t>
      </w:r>
    </w:p>
    <w:p w:rsidR="00C8534D" w:rsidRPr="004354A8" w:rsidRDefault="00C8534D" w:rsidP="00072293">
      <w:pPr>
        <w:pStyle w:val="Heading3"/>
        <w:numPr>
          <w:ilvl w:val="1"/>
          <w:numId w:val="29"/>
        </w:numPr>
        <w:shd w:val="clear" w:color="auto" w:fill="FFFFFF"/>
        <w:spacing w:before="72" w:line="240" w:lineRule="auto"/>
        <w:jc w:val="both"/>
        <w:rPr>
          <w:rStyle w:val="mw-headline"/>
          <w:rFonts w:ascii="Times New Roman" w:hAnsi="Times New Roman" w:cs="Times New Roman"/>
          <w:color w:val="auto"/>
          <w:sz w:val="24"/>
          <w:szCs w:val="24"/>
        </w:rPr>
      </w:pPr>
      <w:r w:rsidRPr="004354A8">
        <w:rPr>
          <w:rStyle w:val="mw-headline"/>
          <w:rFonts w:ascii="Times New Roman" w:hAnsi="Times New Roman" w:cs="Times New Roman"/>
          <w:color w:val="auto"/>
          <w:sz w:val="24"/>
          <w:szCs w:val="24"/>
        </w:rPr>
        <w:t>Fire protection</w:t>
      </w:r>
    </w:p>
    <w:p w:rsidR="0041232C" w:rsidRPr="004354A8" w:rsidRDefault="00D92034" w:rsidP="00D92034">
      <w:pPr>
        <w:rPr>
          <w:rFonts w:ascii="Times New Roman" w:hAnsi="Times New Roman" w:cs="Times New Roman"/>
          <w:sz w:val="24"/>
          <w:szCs w:val="24"/>
        </w:rPr>
      </w:pPr>
      <w:r w:rsidRPr="004354A8">
        <w:rPr>
          <w:rFonts w:ascii="Times New Roman" w:hAnsi="Times New Roman" w:cs="Times New Roman"/>
          <w:sz w:val="24"/>
          <w:szCs w:val="24"/>
        </w:rPr>
        <w:t xml:space="preserve">The primary objective is to protect human capital, data  center resources and uninterrupted IT services   from any instant fire hazard.  </w:t>
      </w:r>
      <w:r w:rsidR="00780FC3" w:rsidRPr="004354A8">
        <w:rPr>
          <w:rFonts w:ascii="Times New Roman" w:hAnsi="Times New Roman" w:cs="Times New Roman"/>
          <w:sz w:val="24"/>
          <w:szCs w:val="24"/>
        </w:rPr>
        <w:t xml:space="preserve">Detection, alarming, evacuation </w:t>
      </w:r>
      <w:r w:rsidRPr="004354A8">
        <w:rPr>
          <w:rFonts w:ascii="Times New Roman" w:hAnsi="Times New Roman" w:cs="Times New Roman"/>
          <w:sz w:val="24"/>
          <w:szCs w:val="24"/>
        </w:rPr>
        <w:t xml:space="preserve">and </w:t>
      </w:r>
      <w:r w:rsidR="00B87266" w:rsidRPr="004354A8">
        <w:rPr>
          <w:rFonts w:ascii="Times New Roman" w:hAnsi="Times New Roman" w:cs="Times New Roman"/>
          <w:sz w:val="24"/>
          <w:szCs w:val="24"/>
        </w:rPr>
        <w:t>extinguishing (</w:t>
      </w:r>
      <w:r w:rsidR="0041232C" w:rsidRPr="004354A8">
        <w:rPr>
          <w:rFonts w:ascii="Times New Roman" w:hAnsi="Times New Roman" w:cs="Times New Roman"/>
          <w:sz w:val="24"/>
          <w:szCs w:val="24"/>
        </w:rPr>
        <w:t>Siemens</w:t>
      </w:r>
      <w:r w:rsidR="00780FC3" w:rsidRPr="004354A8">
        <w:rPr>
          <w:rFonts w:ascii="Times New Roman" w:hAnsi="Times New Roman" w:cs="Times New Roman"/>
          <w:sz w:val="24"/>
          <w:szCs w:val="24"/>
        </w:rPr>
        <w:t xml:space="preserve"> </w:t>
      </w:r>
      <w:r w:rsidR="0041232C" w:rsidRPr="004354A8">
        <w:rPr>
          <w:rFonts w:ascii="Times New Roman" w:hAnsi="Times New Roman" w:cs="Times New Roman"/>
          <w:sz w:val="24"/>
          <w:szCs w:val="24"/>
        </w:rPr>
        <w:t>2015)</w:t>
      </w:r>
      <w:r w:rsidR="00780FC3" w:rsidRPr="004354A8">
        <w:rPr>
          <w:rFonts w:ascii="Times New Roman" w:hAnsi="Times New Roman" w:cs="Times New Roman"/>
          <w:sz w:val="24"/>
          <w:szCs w:val="24"/>
        </w:rPr>
        <w:t xml:space="preserve"> are the major concern in data center fire protects aspects. </w:t>
      </w:r>
      <w:r w:rsidR="00632110" w:rsidRPr="004354A8">
        <w:rPr>
          <w:rFonts w:ascii="Times New Roman" w:hAnsi="Times New Roman" w:cs="Times New Roman"/>
          <w:sz w:val="24"/>
          <w:szCs w:val="24"/>
        </w:rPr>
        <w:t>Two types of measures are there:</w:t>
      </w:r>
    </w:p>
    <w:p w:rsidR="00632110" w:rsidRPr="004354A8" w:rsidRDefault="00632110" w:rsidP="00632110">
      <w:pPr>
        <w:pStyle w:val="ListParagraph"/>
        <w:numPr>
          <w:ilvl w:val="0"/>
          <w:numId w:val="39"/>
        </w:numPr>
        <w:rPr>
          <w:rFonts w:ascii="Times New Roman" w:hAnsi="Times New Roman" w:cs="Times New Roman"/>
          <w:sz w:val="24"/>
          <w:szCs w:val="24"/>
        </w:rPr>
      </w:pPr>
      <w:r w:rsidRPr="004354A8">
        <w:rPr>
          <w:rFonts w:ascii="Times New Roman" w:hAnsi="Times New Roman" w:cs="Times New Roman"/>
          <w:sz w:val="24"/>
          <w:szCs w:val="24"/>
        </w:rPr>
        <w:lastRenderedPageBreak/>
        <w:t>‘Active measure</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Organizational measures and staff-related measures</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Structural and mechanical measures</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Technical measures</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Detection measures</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Alarm and evacuation measures</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Intervention measures</w:t>
      </w:r>
    </w:p>
    <w:p w:rsidR="00632110" w:rsidRPr="004354A8" w:rsidRDefault="00632110" w:rsidP="00632110">
      <w:pPr>
        <w:pStyle w:val="ListParagraph"/>
        <w:numPr>
          <w:ilvl w:val="0"/>
          <w:numId w:val="39"/>
        </w:numPr>
        <w:rPr>
          <w:rFonts w:ascii="Times New Roman" w:hAnsi="Times New Roman" w:cs="Times New Roman"/>
          <w:sz w:val="24"/>
          <w:szCs w:val="24"/>
        </w:rPr>
      </w:pPr>
      <w:r w:rsidRPr="004354A8">
        <w:rPr>
          <w:rFonts w:ascii="Times New Roman" w:hAnsi="Times New Roman" w:cs="Times New Roman"/>
          <w:sz w:val="24"/>
          <w:szCs w:val="24"/>
        </w:rPr>
        <w:t>Passive (structural)measure</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 xml:space="preserve">Fire compartmentalization of a building. </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 xml:space="preserve">Use of materials to prevent building collapse. </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 xml:space="preserve">Fire-resistant construction elements to limit spread. </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 xml:space="preserve">Provision of fire-resistant escape routes/exits/staircases/elevators. </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 xml:space="preserve">Selection of materials to reduce fire load. </w:t>
      </w:r>
    </w:p>
    <w:p w:rsidR="00632110" w:rsidRPr="004354A8" w:rsidRDefault="00632110" w:rsidP="00632110">
      <w:pPr>
        <w:pStyle w:val="ListParagraph"/>
        <w:numPr>
          <w:ilvl w:val="1"/>
          <w:numId w:val="39"/>
        </w:numPr>
        <w:rPr>
          <w:rFonts w:ascii="Times New Roman" w:hAnsi="Times New Roman" w:cs="Times New Roman"/>
          <w:sz w:val="24"/>
          <w:szCs w:val="24"/>
        </w:rPr>
      </w:pPr>
      <w:r w:rsidRPr="004354A8">
        <w:rPr>
          <w:rFonts w:ascii="Times New Roman" w:hAnsi="Times New Roman" w:cs="Times New Roman"/>
          <w:sz w:val="24"/>
          <w:szCs w:val="24"/>
        </w:rPr>
        <w:t>Selection of materials to prevent toxic vapors.</w:t>
      </w:r>
    </w:p>
    <w:p w:rsidR="00495F33" w:rsidRPr="004354A8" w:rsidRDefault="00495F33" w:rsidP="00D92034">
      <w:pPr>
        <w:rPr>
          <w:rFonts w:ascii="Times New Roman" w:hAnsi="Times New Roman" w:cs="Times New Roman"/>
          <w:sz w:val="24"/>
          <w:szCs w:val="24"/>
        </w:rPr>
      </w:pPr>
      <w:r w:rsidRPr="004354A8">
        <w:rPr>
          <w:rFonts w:ascii="Times New Roman" w:hAnsi="Times New Roman" w:cs="Times New Roman"/>
          <w:sz w:val="24"/>
          <w:szCs w:val="24"/>
        </w:rPr>
        <w:t xml:space="preserve">Besides there is fire codes and </w:t>
      </w:r>
      <w:r w:rsidR="00780FC3" w:rsidRPr="004354A8">
        <w:rPr>
          <w:rFonts w:ascii="Times New Roman" w:hAnsi="Times New Roman" w:cs="Times New Roman"/>
          <w:sz w:val="24"/>
          <w:szCs w:val="24"/>
        </w:rPr>
        <w:t>standards (Himanshu 2014</w:t>
      </w:r>
      <w:r w:rsidRPr="004354A8">
        <w:rPr>
          <w:rFonts w:ascii="Times New Roman" w:hAnsi="Times New Roman" w:cs="Times New Roman"/>
          <w:sz w:val="24"/>
          <w:szCs w:val="24"/>
        </w:rPr>
        <w:t>)</w:t>
      </w:r>
      <w:r w:rsidR="00780FC3" w:rsidRPr="004354A8">
        <w:rPr>
          <w:rFonts w:ascii="Times New Roman" w:hAnsi="Times New Roman" w:cs="Times New Roman"/>
          <w:sz w:val="24"/>
          <w:szCs w:val="24"/>
        </w:rPr>
        <w:t xml:space="preserve"> that can be:</w:t>
      </w:r>
    </w:p>
    <w:p w:rsidR="003F1511" w:rsidRPr="004354A8" w:rsidRDefault="00780FC3" w:rsidP="00D92034">
      <w:pPr>
        <w:pStyle w:val="ListParagraph"/>
        <w:numPr>
          <w:ilvl w:val="0"/>
          <w:numId w:val="26"/>
        </w:numPr>
        <w:spacing w:after="0" w:line="240" w:lineRule="auto"/>
        <w:rPr>
          <w:rFonts w:ascii="Times New Roman" w:hAnsi="Times New Roman" w:cs="Times New Roman"/>
          <w:sz w:val="24"/>
          <w:szCs w:val="24"/>
        </w:rPr>
      </w:pPr>
      <w:r w:rsidRPr="004354A8">
        <w:rPr>
          <w:rFonts w:ascii="Times New Roman" w:hAnsi="Times New Roman" w:cs="Times New Roman"/>
          <w:sz w:val="24"/>
          <w:szCs w:val="24"/>
        </w:rPr>
        <w:t>‘</w:t>
      </w:r>
      <w:r w:rsidR="003F1511" w:rsidRPr="004354A8">
        <w:rPr>
          <w:rFonts w:ascii="Times New Roman" w:hAnsi="Times New Roman" w:cs="Times New Roman"/>
          <w:sz w:val="24"/>
          <w:szCs w:val="24"/>
        </w:rPr>
        <w:t>NFPA 75: Standard for the Protection of Information Technology Equipment</w:t>
      </w:r>
      <w:r w:rsidRPr="004354A8">
        <w:rPr>
          <w:rFonts w:ascii="Times New Roman" w:hAnsi="Times New Roman" w:cs="Times New Roman"/>
          <w:sz w:val="24"/>
          <w:szCs w:val="24"/>
        </w:rPr>
        <w:t>’</w:t>
      </w:r>
    </w:p>
    <w:p w:rsidR="00C8534D" w:rsidRPr="004354A8" w:rsidRDefault="00C8534D" w:rsidP="00072293">
      <w:pPr>
        <w:pStyle w:val="Heading3"/>
        <w:numPr>
          <w:ilvl w:val="1"/>
          <w:numId w:val="29"/>
        </w:numPr>
        <w:shd w:val="clear" w:color="auto" w:fill="FFFFFF"/>
        <w:spacing w:before="72" w:line="240" w:lineRule="auto"/>
        <w:jc w:val="both"/>
        <w:rPr>
          <w:rFonts w:ascii="Times New Roman" w:hAnsi="Times New Roman" w:cs="Times New Roman"/>
          <w:color w:val="auto"/>
          <w:sz w:val="24"/>
          <w:szCs w:val="24"/>
        </w:rPr>
      </w:pPr>
      <w:r w:rsidRPr="004354A8">
        <w:rPr>
          <w:rStyle w:val="mw-headline"/>
          <w:rFonts w:ascii="Times New Roman" w:hAnsi="Times New Roman" w:cs="Times New Roman"/>
          <w:color w:val="auto"/>
          <w:sz w:val="24"/>
          <w:szCs w:val="24"/>
        </w:rPr>
        <w:t>Security</w:t>
      </w:r>
    </w:p>
    <w:p w:rsidR="00C8534D" w:rsidRPr="004354A8" w:rsidRDefault="00C8534D" w:rsidP="00563989">
      <w:pPr>
        <w:pStyle w:val="NormalWeb"/>
        <w:shd w:val="clear" w:color="auto" w:fill="FFFFFF"/>
        <w:spacing w:before="120" w:beforeAutospacing="0" w:after="120" w:afterAutospacing="0"/>
        <w:ind w:left="360"/>
        <w:jc w:val="both"/>
      </w:pPr>
      <w:r w:rsidRPr="004354A8">
        <w:t>Physical security also plays a large role with data centers. Physical access to the site is usually restricted to selected personnel</w:t>
      </w:r>
      <w:r w:rsidR="00E66E74" w:rsidRPr="004354A8">
        <w:t>.</w:t>
      </w:r>
      <w:r w:rsidR="00031535" w:rsidRPr="004354A8">
        <w:t xml:space="preserve"> Electronic access control and temporary visiting card can be the solution tools  to enter data center. Body checkup must be done before entering data center. 24x7 days security must be ensured by professional security company.</w:t>
      </w:r>
      <w:r w:rsidR="000551DA" w:rsidRPr="004354A8">
        <w:t xml:space="preserve"> All security activities must be supervised by central administration. </w:t>
      </w:r>
    </w:p>
    <w:p w:rsidR="00C8534D" w:rsidRPr="004354A8" w:rsidRDefault="00C8534D" w:rsidP="00072293">
      <w:pPr>
        <w:pStyle w:val="Heading3"/>
        <w:numPr>
          <w:ilvl w:val="1"/>
          <w:numId w:val="29"/>
        </w:numPr>
        <w:shd w:val="clear" w:color="auto" w:fill="FFFFFF"/>
        <w:spacing w:before="72" w:line="240" w:lineRule="auto"/>
        <w:jc w:val="both"/>
        <w:rPr>
          <w:rFonts w:ascii="Times New Roman" w:hAnsi="Times New Roman" w:cs="Times New Roman"/>
          <w:color w:val="auto"/>
          <w:sz w:val="24"/>
          <w:szCs w:val="24"/>
        </w:rPr>
      </w:pPr>
      <w:r w:rsidRPr="004354A8">
        <w:rPr>
          <w:rStyle w:val="mw-headline"/>
          <w:rFonts w:ascii="Times New Roman" w:hAnsi="Times New Roman" w:cs="Times New Roman"/>
          <w:color w:val="auto"/>
          <w:sz w:val="24"/>
          <w:szCs w:val="24"/>
        </w:rPr>
        <w:t>Energy efficiency</w:t>
      </w:r>
    </w:p>
    <w:p w:rsidR="00B75FAF" w:rsidRPr="004354A8" w:rsidRDefault="00B75FAF" w:rsidP="00B75FAF">
      <w:pPr>
        <w:pStyle w:val="NormalWeb"/>
        <w:shd w:val="clear" w:color="auto" w:fill="FFFFFF"/>
        <w:spacing w:before="120" w:beforeAutospacing="0" w:after="120" w:afterAutospacing="0"/>
        <w:ind w:left="360"/>
        <w:jc w:val="both"/>
      </w:pPr>
      <w:r w:rsidRPr="004354A8">
        <w:t>There is data center energy efficiency metric. This energy efficiency metric (Himanshu 2014).  is defined by a formula PUE = Total Facility Power/Total Equipment Power. Where,</w:t>
      </w:r>
    </w:p>
    <w:p w:rsidR="00B75FAF" w:rsidRPr="004354A8" w:rsidRDefault="00B75FAF" w:rsidP="00B75FAF">
      <w:pPr>
        <w:pStyle w:val="NormalWeb"/>
        <w:shd w:val="clear" w:color="auto" w:fill="FFFFFF"/>
        <w:spacing w:before="120" w:beforeAutospacing="0" w:after="120" w:afterAutospacing="0"/>
        <w:ind w:left="360"/>
        <w:jc w:val="both"/>
      </w:pPr>
      <w:r w:rsidRPr="004354A8">
        <w:t>PUE= Power Use Effectiveness.</w:t>
      </w:r>
    </w:p>
    <w:p w:rsidR="00B75FAF" w:rsidRPr="004354A8" w:rsidRDefault="00B75FAF" w:rsidP="00B75FAF">
      <w:pPr>
        <w:pStyle w:val="NormalWeb"/>
        <w:shd w:val="clear" w:color="auto" w:fill="FFFFFF"/>
        <w:spacing w:before="120" w:beforeAutospacing="0" w:after="120" w:afterAutospacing="0"/>
        <w:ind w:left="360"/>
        <w:jc w:val="both"/>
      </w:pPr>
      <w:r w:rsidRPr="004354A8">
        <w:t xml:space="preserve">A PUE value (David Cole 2011) of 1 would represent the optimal data center efficiency. In practical,  a PUE value of 1 means that all power going into the data center is being used to power IT equipment. Anything above a value of 1 means there is data center overhead required to support the IT load. </w:t>
      </w:r>
      <w:r w:rsidRPr="004354A8">
        <w:rPr>
          <w:rStyle w:val="mwe-math-mathml-inline"/>
          <w:vanish/>
        </w:rPr>
        <w:t>{\displaystyle \mathrm {PUE} ={{\mbox{Total Facility Power}} \over {\mbox{IT Equipment Power}}}}</w:t>
      </w:r>
    </w:p>
    <w:p w:rsidR="000D12AD" w:rsidRPr="001C6C5A" w:rsidRDefault="000D12AD" w:rsidP="00AA0DC0">
      <w:pPr>
        <w:pStyle w:val="Heading2"/>
        <w:numPr>
          <w:ilvl w:val="1"/>
          <w:numId w:val="29"/>
        </w:numPr>
        <w:rPr>
          <w:b w:val="0"/>
          <w:sz w:val="24"/>
          <w:szCs w:val="24"/>
        </w:rPr>
      </w:pPr>
      <w:r w:rsidRPr="001C6C5A">
        <w:rPr>
          <w:b w:val="0"/>
          <w:sz w:val="24"/>
          <w:szCs w:val="24"/>
        </w:rPr>
        <w:t xml:space="preserve">Data Center Network </w:t>
      </w:r>
    </w:p>
    <w:p w:rsidR="000D12AD" w:rsidRPr="004354A8" w:rsidRDefault="000D12AD" w:rsidP="000D12AD">
      <w:pPr>
        <w:pStyle w:val="NormalWeb"/>
        <w:shd w:val="clear" w:color="auto" w:fill="FFFFFF"/>
        <w:ind w:left="360"/>
        <w:jc w:val="both"/>
      </w:pPr>
      <w:r w:rsidRPr="004354A8">
        <w:t xml:space="preserve">Data center network (DCN) (Bin Wanga 2015) includes data center and provides the connections to the data center, which is described by its network topology, routing/switching equipment, and the protocols it uses. </w:t>
      </w:r>
    </w:p>
    <w:p w:rsidR="000D12AD" w:rsidRPr="004354A8" w:rsidRDefault="000D12AD" w:rsidP="000D12AD">
      <w:pPr>
        <w:pStyle w:val="NormalWeb"/>
        <w:shd w:val="clear" w:color="auto" w:fill="FFFFFF"/>
        <w:ind w:left="360"/>
        <w:jc w:val="both"/>
      </w:pPr>
      <w:r w:rsidRPr="004354A8">
        <w:t>DCN offers many features to help organize cloud computing for the following reasons</w:t>
      </w:r>
      <w:r w:rsidR="00003514" w:rsidRPr="004354A8">
        <w:t xml:space="preserve"> (Bin Wanga 2015)</w:t>
      </w:r>
      <w:r w:rsidRPr="004354A8">
        <w:t>:</w:t>
      </w:r>
    </w:p>
    <w:p w:rsidR="000D12AD" w:rsidRPr="004354A8" w:rsidRDefault="00003514" w:rsidP="000D12AD">
      <w:pPr>
        <w:pStyle w:val="NormalWeb"/>
        <w:numPr>
          <w:ilvl w:val="1"/>
          <w:numId w:val="37"/>
        </w:numPr>
        <w:shd w:val="clear" w:color="auto" w:fill="FFFFFF"/>
        <w:jc w:val="both"/>
      </w:pPr>
      <w:r w:rsidRPr="004354A8">
        <w:t>‘</w:t>
      </w:r>
      <w:r w:rsidR="000D12AD" w:rsidRPr="004354A8">
        <w:t xml:space="preserve">DCN permits the connection of thousands of data center servers in an efficient way, so that cloud computing could simply expand its service by following the DCN topology. </w:t>
      </w:r>
    </w:p>
    <w:p w:rsidR="000D12AD" w:rsidRPr="004354A8" w:rsidRDefault="000D12AD" w:rsidP="000D12AD">
      <w:pPr>
        <w:pStyle w:val="NormalWeb"/>
        <w:numPr>
          <w:ilvl w:val="1"/>
          <w:numId w:val="37"/>
        </w:numPr>
        <w:shd w:val="clear" w:color="auto" w:fill="FFFFFF"/>
        <w:jc w:val="both"/>
      </w:pPr>
      <w:r w:rsidRPr="004354A8">
        <w:lastRenderedPageBreak/>
        <w:t xml:space="preserve">DCN offers traffic reliability and efficiency to massive machine-to-machine communications in which activities from cloud computing emerge as the workloads distributed on data center servers. </w:t>
      </w:r>
    </w:p>
    <w:p w:rsidR="000D12AD" w:rsidRPr="004354A8" w:rsidRDefault="000D12AD" w:rsidP="000D12AD">
      <w:pPr>
        <w:pStyle w:val="NormalWeb"/>
        <w:numPr>
          <w:ilvl w:val="1"/>
          <w:numId w:val="37"/>
        </w:numPr>
        <w:shd w:val="clear" w:color="auto" w:fill="FFFFFF"/>
        <w:jc w:val="both"/>
        <w:rPr>
          <w:noProof/>
          <w:color w:val="FF0000"/>
          <w:lang w:bidi="bn-IN"/>
        </w:rPr>
      </w:pPr>
      <w:r w:rsidRPr="004354A8">
        <w:t>DCN supports various virtualization techniques that help DCN to create Virtual Machine (VM), virtual network, and virtual function. DCN should possess the scalability to provide isolation and migration to massive numbers of virtual instances.</w:t>
      </w:r>
      <w:r w:rsidR="00003514" w:rsidRPr="004354A8">
        <w:t>’</w:t>
      </w:r>
    </w:p>
    <w:p w:rsidR="001C6C5A" w:rsidRDefault="00397DD7" w:rsidP="00397DD7">
      <w:pPr>
        <w:pStyle w:val="Heading1"/>
        <w:numPr>
          <w:ilvl w:val="1"/>
          <w:numId w:val="1"/>
        </w:numPr>
        <w:rPr>
          <w:rFonts w:ascii="Times New Roman" w:hAnsi="Times New Roman" w:cs="Times New Roman"/>
        </w:rPr>
      </w:pPr>
      <w:r>
        <w:rPr>
          <w:rFonts w:ascii="Times New Roman" w:hAnsi="Times New Roman" w:cs="Times New Roman"/>
        </w:rPr>
        <w:t>Data Centre Current Scenario in Bangladesh</w:t>
      </w:r>
    </w:p>
    <w:p w:rsidR="007D258A" w:rsidRDefault="004D1952" w:rsidP="00CA66EA">
      <w:pPr>
        <w:jc w:val="both"/>
        <w:rPr>
          <w:rFonts w:ascii="Times New Roman" w:hAnsi="Times New Roman" w:cs="Times New Roman"/>
          <w:color w:val="000000"/>
          <w:sz w:val="24"/>
          <w:szCs w:val="24"/>
        </w:rPr>
      </w:pPr>
      <w:r w:rsidRPr="00C70BDE">
        <w:rPr>
          <w:rFonts w:ascii="Times New Roman" w:hAnsi="Times New Roman" w:cs="Times New Roman"/>
          <w:color w:val="000000"/>
          <w:sz w:val="24"/>
          <w:szCs w:val="24"/>
        </w:rPr>
        <w:t>At present, 3 tier National Data Centre (NDC) is running under the  ICT division. It</w:t>
      </w:r>
      <w:r w:rsidR="00AA5F8F" w:rsidRPr="00C70BDE">
        <w:rPr>
          <w:rFonts w:ascii="Times New Roman" w:hAnsi="Times New Roman" w:cs="Times New Roman"/>
          <w:color w:val="000000"/>
          <w:sz w:val="24"/>
          <w:szCs w:val="24"/>
        </w:rPr>
        <w:t>’s</w:t>
      </w:r>
      <w:r w:rsidRPr="00C70BDE">
        <w:rPr>
          <w:rFonts w:ascii="Times New Roman" w:hAnsi="Times New Roman" w:cs="Times New Roman"/>
          <w:color w:val="000000"/>
          <w:sz w:val="24"/>
          <w:szCs w:val="24"/>
        </w:rPr>
        <w:t xml:space="preserve"> storage capacity is 1 petabyte</w:t>
      </w:r>
      <w:r w:rsidR="00C70BDE" w:rsidRPr="00C70BDE">
        <w:rPr>
          <w:rFonts w:ascii="Times New Roman" w:hAnsi="Times New Roman" w:cs="Times New Roman"/>
          <w:color w:val="000000"/>
          <w:sz w:val="24"/>
          <w:szCs w:val="24"/>
        </w:rPr>
        <w:t xml:space="preserve"> (One petabyte is equivalent to 10 lakh gigabytes.)</w:t>
      </w:r>
      <w:r w:rsidRPr="00C70BDE">
        <w:rPr>
          <w:rFonts w:ascii="Times New Roman" w:hAnsi="Times New Roman" w:cs="Times New Roman"/>
          <w:color w:val="000000"/>
          <w:sz w:val="24"/>
          <w:szCs w:val="24"/>
        </w:rPr>
        <w:t xml:space="preserve">. The storage capacity </w:t>
      </w:r>
      <w:r w:rsidR="00AA5F8F" w:rsidRPr="00C70BDE">
        <w:rPr>
          <w:rFonts w:ascii="Times New Roman" w:hAnsi="Times New Roman" w:cs="Times New Roman"/>
          <w:color w:val="000000"/>
          <w:sz w:val="24"/>
          <w:szCs w:val="24"/>
        </w:rPr>
        <w:t>is already</w:t>
      </w:r>
      <w:r w:rsidRPr="00C70BDE">
        <w:rPr>
          <w:rFonts w:ascii="Times New Roman" w:hAnsi="Times New Roman" w:cs="Times New Roman"/>
          <w:color w:val="000000"/>
          <w:sz w:val="24"/>
          <w:szCs w:val="24"/>
        </w:rPr>
        <w:t xml:space="preserve"> full. This NDC is going to be upgraded to tier 4 and will be </w:t>
      </w:r>
      <w:r w:rsidR="00164A04" w:rsidRPr="00C70BDE">
        <w:rPr>
          <w:rFonts w:ascii="Times New Roman" w:hAnsi="Times New Roman" w:cs="Times New Roman"/>
          <w:color w:val="000000"/>
          <w:sz w:val="24"/>
          <w:szCs w:val="24"/>
        </w:rPr>
        <w:t>located in the Bangabandhu Hi-Tech City at Kaliakoir in Gazipur</w:t>
      </w:r>
      <w:r w:rsidR="00C82E46" w:rsidRPr="00C70BDE">
        <w:rPr>
          <w:rFonts w:ascii="Times New Roman" w:hAnsi="Times New Roman" w:cs="Times New Roman"/>
          <w:color w:val="000000"/>
          <w:sz w:val="24"/>
          <w:szCs w:val="24"/>
        </w:rPr>
        <w:t xml:space="preserve"> (The Daily Star 2018)</w:t>
      </w:r>
      <w:r w:rsidRPr="00C70BDE">
        <w:rPr>
          <w:rFonts w:ascii="Times New Roman" w:hAnsi="Times New Roman" w:cs="Times New Roman"/>
          <w:color w:val="000000"/>
          <w:sz w:val="24"/>
          <w:szCs w:val="24"/>
        </w:rPr>
        <w:t>.</w:t>
      </w:r>
      <w:r w:rsidR="003E130D">
        <w:rPr>
          <w:rFonts w:ascii="Times New Roman" w:hAnsi="Times New Roman" w:cs="Times New Roman"/>
          <w:color w:val="000000"/>
          <w:sz w:val="24"/>
          <w:szCs w:val="24"/>
        </w:rPr>
        <w:t xml:space="preserve"> </w:t>
      </w:r>
      <w:r w:rsidR="003E130D">
        <w:rPr>
          <w:color w:val="000000"/>
        </w:rPr>
        <w:t>Chinese vendor ZTE Corporation is the developer of this project.</w:t>
      </w:r>
      <w:r w:rsidRPr="00C70BDE">
        <w:rPr>
          <w:rFonts w:ascii="Times New Roman" w:hAnsi="Times New Roman" w:cs="Times New Roman"/>
          <w:color w:val="000000"/>
          <w:sz w:val="24"/>
          <w:szCs w:val="24"/>
        </w:rPr>
        <w:t xml:space="preserve"> </w:t>
      </w:r>
      <w:r w:rsidR="001F590A" w:rsidRPr="00C70BDE">
        <w:rPr>
          <w:rFonts w:ascii="Times New Roman" w:hAnsi="Times New Roman" w:cs="Times New Roman"/>
          <w:color w:val="000000"/>
          <w:sz w:val="24"/>
          <w:szCs w:val="24"/>
        </w:rPr>
        <w:t>Uptime Institute</w:t>
      </w:r>
      <w:r w:rsidR="000143D9">
        <w:rPr>
          <w:rFonts w:ascii="Times New Roman" w:hAnsi="Times New Roman" w:cs="Times New Roman"/>
          <w:color w:val="000000"/>
          <w:sz w:val="24"/>
          <w:szCs w:val="24"/>
        </w:rPr>
        <w:t xml:space="preserve"> (Data Center certification provider in USA)</w:t>
      </w:r>
      <w:r w:rsidR="001F590A" w:rsidRPr="00C70BDE">
        <w:rPr>
          <w:rFonts w:ascii="Times New Roman" w:hAnsi="Times New Roman" w:cs="Times New Roman"/>
          <w:color w:val="000000"/>
          <w:sz w:val="24"/>
          <w:szCs w:val="24"/>
        </w:rPr>
        <w:t xml:space="preserve">, the global authority on data </w:t>
      </w:r>
      <w:r w:rsidR="000143D9" w:rsidRPr="00C70BDE">
        <w:rPr>
          <w:rFonts w:ascii="Times New Roman" w:hAnsi="Times New Roman" w:cs="Times New Roman"/>
          <w:color w:val="000000"/>
          <w:sz w:val="24"/>
          <w:szCs w:val="24"/>
        </w:rPr>
        <w:t>center</w:t>
      </w:r>
      <w:r w:rsidR="001F590A" w:rsidRPr="00C70BDE">
        <w:rPr>
          <w:rFonts w:ascii="Times New Roman" w:hAnsi="Times New Roman" w:cs="Times New Roman"/>
          <w:color w:val="000000"/>
          <w:sz w:val="24"/>
          <w:szCs w:val="24"/>
        </w:rPr>
        <w:t xml:space="preserve"> best practices, will carry out a technical audit of Bangladesh 4 tier NDC. </w:t>
      </w:r>
      <w:r w:rsidR="00D92303" w:rsidRPr="00C70BDE">
        <w:rPr>
          <w:rFonts w:ascii="Times New Roman" w:hAnsi="Times New Roman" w:cs="Times New Roman"/>
          <w:color w:val="000000"/>
          <w:sz w:val="24"/>
          <w:szCs w:val="24"/>
        </w:rPr>
        <w:t>This will</w:t>
      </w:r>
      <w:r w:rsidRPr="00C70BDE">
        <w:rPr>
          <w:rFonts w:ascii="Times New Roman" w:hAnsi="Times New Roman" w:cs="Times New Roman"/>
          <w:color w:val="000000"/>
          <w:sz w:val="24"/>
          <w:szCs w:val="24"/>
        </w:rPr>
        <w:t xml:space="preserve"> be the </w:t>
      </w:r>
      <w:r w:rsidR="007D258A" w:rsidRPr="00C70BDE">
        <w:rPr>
          <w:rFonts w:ascii="Times New Roman" w:hAnsi="Times New Roman" w:cs="Times New Roman"/>
          <w:color w:val="000000"/>
          <w:sz w:val="24"/>
          <w:szCs w:val="24"/>
        </w:rPr>
        <w:t xml:space="preserve">first Tier 4 national data </w:t>
      </w:r>
      <w:r w:rsidRPr="00C70BDE">
        <w:rPr>
          <w:rFonts w:ascii="Times New Roman" w:hAnsi="Times New Roman" w:cs="Times New Roman"/>
          <w:color w:val="000000"/>
          <w:sz w:val="24"/>
          <w:szCs w:val="24"/>
        </w:rPr>
        <w:t>center</w:t>
      </w:r>
      <w:r w:rsidR="007D258A" w:rsidRPr="00C70BDE">
        <w:rPr>
          <w:rFonts w:ascii="Times New Roman" w:hAnsi="Times New Roman" w:cs="Times New Roman"/>
          <w:color w:val="000000"/>
          <w:sz w:val="24"/>
          <w:szCs w:val="24"/>
        </w:rPr>
        <w:t xml:space="preserve">, comprising the most advanced technology in use around the </w:t>
      </w:r>
      <w:r w:rsidR="00D92303" w:rsidRPr="00C70BDE">
        <w:rPr>
          <w:rFonts w:ascii="Times New Roman" w:hAnsi="Times New Roman" w:cs="Times New Roman"/>
          <w:color w:val="000000"/>
          <w:sz w:val="24"/>
          <w:szCs w:val="24"/>
        </w:rPr>
        <w:t>world as</w:t>
      </w:r>
      <w:r w:rsidR="007D258A" w:rsidRPr="00C70BDE">
        <w:rPr>
          <w:rFonts w:ascii="Times New Roman" w:hAnsi="Times New Roman" w:cs="Times New Roman"/>
          <w:color w:val="000000"/>
          <w:sz w:val="24"/>
          <w:szCs w:val="24"/>
        </w:rPr>
        <w:t xml:space="preserve"> part of the government's move to boost the country's data storage capacity.</w:t>
      </w:r>
      <w:r w:rsidR="00CA66EA" w:rsidRPr="00C70BDE">
        <w:rPr>
          <w:rFonts w:ascii="Times New Roman" w:hAnsi="Times New Roman" w:cs="Times New Roman"/>
          <w:color w:val="000000"/>
          <w:sz w:val="24"/>
          <w:szCs w:val="24"/>
        </w:rPr>
        <w:t xml:space="preserve"> </w:t>
      </w:r>
      <w:r w:rsidR="00AA5F8F" w:rsidRPr="00C70BDE">
        <w:rPr>
          <w:rFonts w:ascii="Times New Roman" w:hAnsi="Times New Roman" w:cs="Times New Roman"/>
          <w:color w:val="000000"/>
          <w:sz w:val="24"/>
          <w:szCs w:val="24"/>
        </w:rPr>
        <w:t>Government is trying  to augment the capacity to up to 50 petabytes to store the huge data the country is producing now to achieve Digital Bangladesh.</w:t>
      </w:r>
      <w:r w:rsidR="001027C6" w:rsidRPr="00C70BDE">
        <w:rPr>
          <w:rFonts w:ascii="Times New Roman" w:hAnsi="Times New Roman" w:cs="Times New Roman"/>
          <w:color w:val="000000"/>
          <w:sz w:val="24"/>
          <w:szCs w:val="24"/>
        </w:rPr>
        <w:t xml:space="preserve">   Tier 4 data </w:t>
      </w:r>
      <w:r w:rsidR="000143D9" w:rsidRPr="00C70BDE">
        <w:rPr>
          <w:rFonts w:ascii="Times New Roman" w:hAnsi="Times New Roman" w:cs="Times New Roman"/>
          <w:color w:val="000000"/>
          <w:sz w:val="24"/>
          <w:szCs w:val="24"/>
        </w:rPr>
        <w:t>center</w:t>
      </w:r>
      <w:r w:rsidR="001027C6" w:rsidRPr="00C70BDE">
        <w:rPr>
          <w:rFonts w:ascii="Times New Roman" w:hAnsi="Times New Roman" w:cs="Times New Roman"/>
          <w:color w:val="000000"/>
          <w:sz w:val="24"/>
          <w:szCs w:val="24"/>
        </w:rPr>
        <w:t xml:space="preserve"> will have 0.8 hours of interruption a year, which is half of the disruption faced by a Tier 3 </w:t>
      </w:r>
      <w:r w:rsidR="000143D9" w:rsidRPr="00C70BDE">
        <w:rPr>
          <w:rFonts w:ascii="Times New Roman" w:hAnsi="Times New Roman" w:cs="Times New Roman"/>
          <w:color w:val="000000"/>
          <w:sz w:val="24"/>
          <w:szCs w:val="24"/>
        </w:rPr>
        <w:t>center</w:t>
      </w:r>
      <w:r w:rsidR="001027C6" w:rsidRPr="00C70BDE">
        <w:rPr>
          <w:rFonts w:ascii="Times New Roman" w:hAnsi="Times New Roman" w:cs="Times New Roman"/>
          <w:color w:val="000000"/>
          <w:sz w:val="24"/>
          <w:szCs w:val="24"/>
        </w:rPr>
        <w:t>.</w:t>
      </w:r>
    </w:p>
    <w:p w:rsidR="00C524EF" w:rsidRDefault="00C524EF" w:rsidP="00C524EF">
      <w:pPr>
        <w:pStyle w:val="Heading2"/>
        <w:rPr>
          <w:b w:val="0"/>
          <w:sz w:val="28"/>
          <w:szCs w:val="28"/>
        </w:rPr>
      </w:pPr>
      <w:r w:rsidRPr="00C524EF">
        <w:rPr>
          <w:b w:val="0"/>
          <w:sz w:val="28"/>
          <w:szCs w:val="28"/>
        </w:rPr>
        <w:t>7.1</w:t>
      </w:r>
      <w:r>
        <w:rPr>
          <w:b w:val="0"/>
          <w:sz w:val="28"/>
          <w:szCs w:val="28"/>
        </w:rPr>
        <w:t xml:space="preserve"> </w:t>
      </w:r>
      <w:r w:rsidRPr="00C524EF">
        <w:rPr>
          <w:b w:val="0"/>
          <w:sz w:val="28"/>
          <w:szCs w:val="28"/>
        </w:rPr>
        <w:t>NDC Service Packages</w:t>
      </w:r>
    </w:p>
    <w:p w:rsidR="00C524EF" w:rsidRPr="00C94FEB" w:rsidRDefault="00C524EF" w:rsidP="00C524EF">
      <w:pPr>
        <w:rPr>
          <w:rFonts w:ascii="Times New Roman" w:hAnsi="Times New Roman" w:cs="Times New Roman"/>
          <w:sz w:val="24"/>
          <w:szCs w:val="24"/>
        </w:rPr>
      </w:pPr>
      <w:r w:rsidRPr="00C94FEB">
        <w:rPr>
          <w:rFonts w:ascii="Times New Roman" w:hAnsi="Times New Roman" w:cs="Times New Roman"/>
          <w:sz w:val="24"/>
          <w:szCs w:val="24"/>
        </w:rPr>
        <w:t>Following services are provided by Bangladesh NDC (BCC web portal 2019). Services are:</w:t>
      </w:r>
    </w:p>
    <w:p w:rsidR="00C524EF" w:rsidRPr="00AD4C5E" w:rsidRDefault="00C524EF" w:rsidP="00C524EF">
      <w:pPr>
        <w:pStyle w:val="ListParagraph"/>
        <w:numPr>
          <w:ilvl w:val="0"/>
          <w:numId w:val="44"/>
        </w:numPr>
        <w:rPr>
          <w:rFonts w:ascii="Times New Roman" w:hAnsi="Times New Roman" w:cs="Times New Roman"/>
          <w:sz w:val="24"/>
          <w:szCs w:val="24"/>
        </w:rPr>
      </w:pPr>
      <w:r w:rsidRPr="00AD4C5E">
        <w:rPr>
          <w:rFonts w:ascii="Times New Roman" w:hAnsi="Times New Roman" w:cs="Times New Roman"/>
          <w:sz w:val="24"/>
          <w:szCs w:val="24"/>
        </w:rPr>
        <w:t>Hosting Services</w:t>
      </w:r>
    </w:p>
    <w:p w:rsidR="00C94FEB" w:rsidRPr="00AD4C5E" w:rsidRDefault="00C94FEB" w:rsidP="00C94FEB">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Web Hosting Service (Linux)</w:t>
      </w:r>
    </w:p>
    <w:p w:rsidR="00C94FEB" w:rsidRPr="00AD4C5E" w:rsidRDefault="00C94FEB" w:rsidP="00C94FEB">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Web Hosting Service (Microsoft)</w:t>
      </w:r>
    </w:p>
    <w:p w:rsidR="00C94FEB" w:rsidRPr="00AD4C5E" w:rsidRDefault="00C94FEB" w:rsidP="00C94FEB">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Application Hosting Services (Linux)</w:t>
      </w:r>
    </w:p>
    <w:p w:rsidR="00C94FEB" w:rsidRPr="00AD4C5E" w:rsidRDefault="00C94FEB" w:rsidP="00C94FEB">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Application Hosting Services (Microsoft)</w:t>
      </w:r>
    </w:p>
    <w:p w:rsidR="00C524EF" w:rsidRPr="00AD4C5E" w:rsidRDefault="00C524EF" w:rsidP="00C524EF">
      <w:pPr>
        <w:pStyle w:val="ListParagraph"/>
        <w:numPr>
          <w:ilvl w:val="0"/>
          <w:numId w:val="44"/>
        </w:numPr>
        <w:rPr>
          <w:rFonts w:ascii="Times New Roman" w:hAnsi="Times New Roman" w:cs="Times New Roman"/>
          <w:sz w:val="24"/>
          <w:szCs w:val="24"/>
        </w:rPr>
      </w:pPr>
      <w:r w:rsidRPr="00AD4C5E">
        <w:rPr>
          <w:rFonts w:ascii="Times New Roman" w:hAnsi="Times New Roman" w:cs="Times New Roman"/>
          <w:sz w:val="24"/>
          <w:szCs w:val="24"/>
        </w:rPr>
        <w:t>Computing Services</w:t>
      </w:r>
    </w:p>
    <w:p w:rsidR="00AD4C5E" w:rsidRPr="00AD4C5E" w:rsidRDefault="00AD4C5E" w:rsidP="00AD4C5E">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VPS</w:t>
      </w:r>
    </w:p>
    <w:p w:rsidR="00AD4C5E" w:rsidRPr="00AD4C5E" w:rsidRDefault="00AD4C5E" w:rsidP="00AD4C5E">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Load Balancer</w:t>
      </w:r>
    </w:p>
    <w:p w:rsidR="00A66E81" w:rsidRPr="00AD4C5E" w:rsidRDefault="00C524EF" w:rsidP="00C524EF">
      <w:pPr>
        <w:pStyle w:val="ListParagraph"/>
        <w:numPr>
          <w:ilvl w:val="0"/>
          <w:numId w:val="44"/>
        </w:numPr>
        <w:rPr>
          <w:rFonts w:ascii="Times New Roman" w:hAnsi="Times New Roman" w:cs="Times New Roman"/>
          <w:sz w:val="24"/>
          <w:szCs w:val="24"/>
        </w:rPr>
      </w:pPr>
      <w:r w:rsidRPr="00AD4C5E">
        <w:rPr>
          <w:rFonts w:ascii="Times New Roman" w:hAnsi="Times New Roman" w:cs="Times New Roman"/>
          <w:sz w:val="24"/>
          <w:szCs w:val="24"/>
        </w:rPr>
        <w:t>Email Service</w:t>
      </w:r>
    </w:p>
    <w:p w:rsidR="00C524EF" w:rsidRPr="00AD4C5E" w:rsidRDefault="000C5BBA" w:rsidP="00A66E81">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Zimbra Email</w:t>
      </w:r>
    </w:p>
    <w:p w:rsidR="00C524EF" w:rsidRPr="00AD4C5E" w:rsidRDefault="00C524EF" w:rsidP="00C524EF">
      <w:pPr>
        <w:pStyle w:val="ListParagraph"/>
        <w:numPr>
          <w:ilvl w:val="0"/>
          <w:numId w:val="44"/>
        </w:numPr>
        <w:rPr>
          <w:rFonts w:ascii="Times New Roman" w:hAnsi="Times New Roman" w:cs="Times New Roman"/>
          <w:sz w:val="24"/>
          <w:szCs w:val="24"/>
        </w:rPr>
      </w:pPr>
      <w:r w:rsidRPr="00AD4C5E">
        <w:rPr>
          <w:rFonts w:ascii="Times New Roman" w:hAnsi="Times New Roman" w:cs="Times New Roman"/>
          <w:sz w:val="24"/>
          <w:szCs w:val="24"/>
        </w:rPr>
        <w:t>Database Service (Shared)</w:t>
      </w:r>
    </w:p>
    <w:p w:rsidR="00AD4C5E" w:rsidRPr="00AD4C5E" w:rsidRDefault="00AD4C5E" w:rsidP="00AD4C5E">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Oracle</w:t>
      </w:r>
    </w:p>
    <w:p w:rsidR="00AD4C5E" w:rsidRPr="00AD4C5E" w:rsidRDefault="00AD4C5E" w:rsidP="00AD4C5E">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MySQL</w:t>
      </w:r>
    </w:p>
    <w:p w:rsidR="00AD4C5E" w:rsidRPr="00AD4C5E" w:rsidRDefault="00AD4C5E" w:rsidP="00AD4C5E">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Microsoft SQL</w:t>
      </w:r>
      <w:r>
        <w:rPr>
          <w:rFonts w:ascii="Times New Roman" w:hAnsi="Times New Roman" w:cs="Times New Roman"/>
          <w:sz w:val="24"/>
          <w:szCs w:val="24"/>
        </w:rPr>
        <w:t xml:space="preserve"> </w:t>
      </w:r>
      <w:r w:rsidRPr="00AD4C5E">
        <w:rPr>
          <w:rFonts w:ascii="Times New Roman" w:hAnsi="Times New Roman" w:cs="Times New Roman"/>
          <w:sz w:val="24"/>
          <w:szCs w:val="24"/>
        </w:rPr>
        <w:t>Server</w:t>
      </w:r>
    </w:p>
    <w:p w:rsidR="00C524EF" w:rsidRPr="00AD4C5E" w:rsidRDefault="00C524EF" w:rsidP="00C524EF">
      <w:pPr>
        <w:pStyle w:val="ListParagraph"/>
        <w:numPr>
          <w:ilvl w:val="0"/>
          <w:numId w:val="44"/>
        </w:numPr>
        <w:rPr>
          <w:rFonts w:ascii="Times New Roman" w:hAnsi="Times New Roman" w:cs="Times New Roman"/>
          <w:sz w:val="24"/>
          <w:szCs w:val="24"/>
        </w:rPr>
      </w:pPr>
      <w:r w:rsidRPr="00AD4C5E">
        <w:rPr>
          <w:rFonts w:ascii="Times New Roman" w:hAnsi="Times New Roman" w:cs="Times New Roman"/>
          <w:sz w:val="24"/>
          <w:szCs w:val="24"/>
        </w:rPr>
        <w:t>Storage Services</w:t>
      </w:r>
    </w:p>
    <w:p w:rsidR="00A66E81" w:rsidRPr="00AD4C5E" w:rsidRDefault="00C524EF" w:rsidP="00C524EF">
      <w:pPr>
        <w:pStyle w:val="ListParagraph"/>
        <w:numPr>
          <w:ilvl w:val="0"/>
          <w:numId w:val="44"/>
        </w:numPr>
        <w:rPr>
          <w:rFonts w:ascii="Times New Roman" w:hAnsi="Times New Roman" w:cs="Times New Roman"/>
          <w:sz w:val="24"/>
          <w:szCs w:val="24"/>
        </w:rPr>
      </w:pPr>
      <w:r w:rsidRPr="00AD4C5E">
        <w:rPr>
          <w:rFonts w:ascii="Times New Roman" w:hAnsi="Times New Roman" w:cs="Times New Roman"/>
          <w:sz w:val="24"/>
          <w:szCs w:val="24"/>
        </w:rPr>
        <w:t>Collocation Services</w:t>
      </w:r>
      <w:r w:rsidR="000C5BBA" w:rsidRPr="00AD4C5E">
        <w:rPr>
          <w:rFonts w:ascii="Times New Roman" w:hAnsi="Times New Roman" w:cs="Times New Roman"/>
          <w:sz w:val="24"/>
          <w:szCs w:val="24"/>
        </w:rPr>
        <w:t xml:space="preserve"> </w:t>
      </w:r>
    </w:p>
    <w:p w:rsidR="00C524EF" w:rsidRPr="00AD4C5E" w:rsidRDefault="000C5BBA" w:rsidP="00A66E81">
      <w:pPr>
        <w:pStyle w:val="ListParagraph"/>
        <w:numPr>
          <w:ilvl w:val="1"/>
          <w:numId w:val="44"/>
        </w:numPr>
        <w:rPr>
          <w:rFonts w:ascii="Times New Roman" w:hAnsi="Times New Roman" w:cs="Times New Roman"/>
          <w:sz w:val="24"/>
          <w:szCs w:val="24"/>
        </w:rPr>
      </w:pPr>
      <w:r w:rsidRPr="00AD4C5E">
        <w:rPr>
          <w:rFonts w:ascii="Times New Roman" w:hAnsi="Times New Roman" w:cs="Times New Roman"/>
          <w:sz w:val="24"/>
          <w:szCs w:val="24"/>
        </w:rPr>
        <w:t>Rack Unit Allocation Services</w:t>
      </w:r>
    </w:p>
    <w:p w:rsidR="00C524EF" w:rsidRPr="00AD4C5E" w:rsidRDefault="00C524EF" w:rsidP="00C524EF">
      <w:pPr>
        <w:pStyle w:val="ListParagraph"/>
        <w:numPr>
          <w:ilvl w:val="0"/>
          <w:numId w:val="44"/>
        </w:numPr>
        <w:rPr>
          <w:rFonts w:ascii="Times New Roman" w:hAnsi="Times New Roman" w:cs="Times New Roman"/>
          <w:b/>
          <w:sz w:val="24"/>
          <w:szCs w:val="24"/>
        </w:rPr>
      </w:pPr>
      <w:r w:rsidRPr="00AD4C5E">
        <w:rPr>
          <w:rFonts w:ascii="Times New Roman" w:hAnsi="Times New Roman" w:cs="Times New Roman"/>
          <w:sz w:val="24"/>
          <w:szCs w:val="24"/>
        </w:rPr>
        <w:t>Network Services</w:t>
      </w:r>
    </w:p>
    <w:p w:rsidR="001C6C5A" w:rsidRDefault="00397DD7" w:rsidP="00C015F4">
      <w:pPr>
        <w:pStyle w:val="Heading1"/>
        <w:numPr>
          <w:ilvl w:val="1"/>
          <w:numId w:val="1"/>
        </w:numPr>
        <w:rPr>
          <w:rFonts w:ascii="Times New Roman" w:hAnsi="Times New Roman" w:cs="Times New Roman"/>
        </w:rPr>
      </w:pPr>
      <w:r w:rsidRPr="00397DD7">
        <w:rPr>
          <w:rFonts w:ascii="Times New Roman" w:hAnsi="Times New Roman" w:cs="Times New Roman"/>
        </w:rPr>
        <w:lastRenderedPageBreak/>
        <w:t xml:space="preserve">Data Centre Current </w:t>
      </w:r>
      <w:r>
        <w:rPr>
          <w:rFonts w:ascii="Times New Roman" w:hAnsi="Times New Roman" w:cs="Times New Roman"/>
        </w:rPr>
        <w:t xml:space="preserve">International </w:t>
      </w:r>
      <w:r w:rsidRPr="00397DD7">
        <w:rPr>
          <w:rFonts w:ascii="Times New Roman" w:hAnsi="Times New Roman" w:cs="Times New Roman"/>
        </w:rPr>
        <w:t xml:space="preserve">Scenario </w:t>
      </w:r>
    </w:p>
    <w:p w:rsidR="00BD788F" w:rsidRPr="001B0CEA" w:rsidRDefault="007D77D4" w:rsidP="001B0CEA">
      <w:pPr>
        <w:jc w:val="both"/>
        <w:rPr>
          <w:rFonts w:ascii="Times New Roman" w:hAnsi="Times New Roman" w:cs="Times New Roman"/>
          <w:sz w:val="24"/>
          <w:szCs w:val="24"/>
        </w:rPr>
      </w:pPr>
      <w:r w:rsidRPr="001B0CEA">
        <w:rPr>
          <w:rFonts w:ascii="Times New Roman" w:hAnsi="Times New Roman" w:cs="Times New Roman"/>
          <w:sz w:val="24"/>
          <w:szCs w:val="24"/>
        </w:rPr>
        <w:t xml:space="preserve">A global survey report on Data Centers have been published (Uptime Institute 2018) by Data Center certificate provider Uptime Institute. </w:t>
      </w:r>
      <w:r w:rsidR="00E4599F" w:rsidRPr="001B0CEA">
        <w:rPr>
          <w:rFonts w:ascii="Times New Roman" w:hAnsi="Times New Roman" w:cs="Times New Roman"/>
          <w:sz w:val="24"/>
          <w:szCs w:val="24"/>
        </w:rPr>
        <w:t>Some key</w:t>
      </w:r>
      <w:r w:rsidRPr="001B0CEA">
        <w:rPr>
          <w:rFonts w:ascii="Times New Roman" w:hAnsi="Times New Roman" w:cs="Times New Roman"/>
          <w:sz w:val="24"/>
          <w:szCs w:val="24"/>
        </w:rPr>
        <w:t xml:space="preserve"> challenges and complexities facing data center managers globally were findings of that survey. </w:t>
      </w:r>
      <w:r w:rsidR="001B0CEA" w:rsidRPr="001B0CEA">
        <w:rPr>
          <w:rFonts w:ascii="Times New Roman" w:hAnsi="Times New Roman" w:cs="Times New Roman"/>
          <w:sz w:val="24"/>
          <w:szCs w:val="24"/>
        </w:rPr>
        <w:t>Key findings are stated bellow. “</w:t>
      </w:r>
    </w:p>
    <w:p w:rsidR="009751BF" w:rsidRPr="001B0CEA" w:rsidRDefault="009751BF" w:rsidP="001B0CEA">
      <w:pPr>
        <w:pStyle w:val="ListParagraph"/>
        <w:numPr>
          <w:ilvl w:val="0"/>
          <w:numId w:val="42"/>
        </w:numPr>
        <w:jc w:val="both"/>
        <w:rPr>
          <w:rFonts w:ascii="Times New Roman" w:hAnsi="Times New Roman" w:cs="Times New Roman"/>
          <w:sz w:val="24"/>
          <w:szCs w:val="24"/>
        </w:rPr>
      </w:pPr>
      <w:r w:rsidRPr="001B0CEA">
        <w:rPr>
          <w:rFonts w:ascii="Times New Roman" w:hAnsi="Times New Roman" w:cs="Times New Roman"/>
          <w:b/>
          <w:sz w:val="24"/>
          <w:szCs w:val="24"/>
        </w:rPr>
        <w:t>Efficient but more complex:</w:t>
      </w:r>
      <w:r w:rsidRPr="001B0CEA">
        <w:rPr>
          <w:rFonts w:ascii="Times New Roman" w:hAnsi="Times New Roman" w:cs="Times New Roman"/>
          <w:sz w:val="24"/>
          <w:szCs w:val="24"/>
        </w:rPr>
        <w:t xml:space="preserve"> PUE across the industry has improved, signaling an improvement in data center efficiency. Today, operators are grappling with new challenges, including the business case and cost of hybrid IT approaches. </w:t>
      </w:r>
    </w:p>
    <w:p w:rsidR="009751BF" w:rsidRPr="001B0CEA" w:rsidRDefault="009751BF" w:rsidP="001B0CEA">
      <w:pPr>
        <w:pStyle w:val="ListParagraph"/>
        <w:numPr>
          <w:ilvl w:val="0"/>
          <w:numId w:val="42"/>
        </w:numPr>
        <w:jc w:val="both"/>
        <w:rPr>
          <w:rFonts w:ascii="Times New Roman" w:hAnsi="Times New Roman" w:cs="Times New Roman"/>
          <w:sz w:val="24"/>
          <w:szCs w:val="24"/>
        </w:rPr>
      </w:pPr>
      <w:r w:rsidRPr="001B0CEA">
        <w:rPr>
          <w:rFonts w:ascii="Times New Roman" w:hAnsi="Times New Roman" w:cs="Times New Roman"/>
          <w:b/>
          <w:sz w:val="24"/>
          <w:szCs w:val="24"/>
        </w:rPr>
        <w:t>Edge computing is coming:</w:t>
      </w:r>
      <w:r w:rsidRPr="001B0CEA">
        <w:rPr>
          <w:rFonts w:ascii="Times New Roman" w:hAnsi="Times New Roman" w:cs="Times New Roman"/>
          <w:sz w:val="24"/>
          <w:szCs w:val="24"/>
        </w:rPr>
        <w:t xml:space="preserve"> Operators are expecting to deploy significant new edge computing capacity, which will add a layer of operational and management complexity.</w:t>
      </w:r>
    </w:p>
    <w:p w:rsidR="009751BF" w:rsidRPr="001B0CEA" w:rsidRDefault="009751BF" w:rsidP="001B0CEA">
      <w:pPr>
        <w:pStyle w:val="ListParagraph"/>
        <w:numPr>
          <w:ilvl w:val="0"/>
          <w:numId w:val="42"/>
        </w:numPr>
        <w:jc w:val="both"/>
        <w:rPr>
          <w:rFonts w:ascii="Times New Roman" w:hAnsi="Times New Roman" w:cs="Times New Roman"/>
          <w:sz w:val="24"/>
          <w:szCs w:val="24"/>
        </w:rPr>
      </w:pPr>
      <w:r w:rsidRPr="001B0CEA">
        <w:rPr>
          <w:rFonts w:ascii="Times New Roman" w:hAnsi="Times New Roman" w:cs="Times New Roman"/>
          <w:b/>
          <w:sz w:val="24"/>
          <w:szCs w:val="24"/>
        </w:rPr>
        <w:t>Rack density issues are growing:</w:t>
      </w:r>
      <w:r w:rsidRPr="001B0CEA">
        <w:rPr>
          <w:rFonts w:ascii="Times New Roman" w:hAnsi="Times New Roman" w:cs="Times New Roman"/>
          <w:sz w:val="24"/>
          <w:szCs w:val="24"/>
        </w:rPr>
        <w:t xml:space="preserve"> The highest rack densities reported at enterprise and service provider data centers suggests that many operators face cooling challenges. </w:t>
      </w:r>
    </w:p>
    <w:p w:rsidR="009751BF" w:rsidRPr="001B0CEA" w:rsidRDefault="009751BF" w:rsidP="001B0CEA">
      <w:pPr>
        <w:pStyle w:val="ListParagraph"/>
        <w:numPr>
          <w:ilvl w:val="0"/>
          <w:numId w:val="42"/>
        </w:numPr>
        <w:jc w:val="both"/>
        <w:rPr>
          <w:rFonts w:ascii="Times New Roman" w:hAnsi="Times New Roman" w:cs="Times New Roman"/>
          <w:sz w:val="24"/>
          <w:szCs w:val="24"/>
        </w:rPr>
      </w:pPr>
      <w:r w:rsidRPr="001B0CEA">
        <w:rPr>
          <w:rFonts w:ascii="Times New Roman" w:hAnsi="Times New Roman" w:cs="Times New Roman"/>
          <w:b/>
          <w:sz w:val="24"/>
          <w:szCs w:val="24"/>
        </w:rPr>
        <w:t>DCIM is now mainstream:</w:t>
      </w:r>
      <w:r w:rsidRPr="001B0CEA">
        <w:rPr>
          <w:rFonts w:ascii="Times New Roman" w:hAnsi="Times New Roman" w:cs="Times New Roman"/>
          <w:sz w:val="24"/>
          <w:szCs w:val="24"/>
        </w:rPr>
        <w:t xml:space="preserve"> A small majority of data centers now have some type of DCIM, and typically their implementation has been successful (contrary to widespread industry reports). </w:t>
      </w:r>
    </w:p>
    <w:p w:rsidR="009751BF" w:rsidRPr="001B0CEA" w:rsidRDefault="009751BF" w:rsidP="001B0CEA">
      <w:pPr>
        <w:pStyle w:val="ListParagraph"/>
        <w:numPr>
          <w:ilvl w:val="0"/>
          <w:numId w:val="42"/>
        </w:numPr>
        <w:jc w:val="both"/>
        <w:rPr>
          <w:rFonts w:ascii="Times New Roman" w:hAnsi="Times New Roman" w:cs="Times New Roman"/>
          <w:sz w:val="24"/>
          <w:szCs w:val="24"/>
        </w:rPr>
      </w:pPr>
      <w:r w:rsidRPr="001B0CEA">
        <w:rPr>
          <w:rFonts w:ascii="Times New Roman" w:hAnsi="Times New Roman" w:cs="Times New Roman"/>
          <w:b/>
          <w:sz w:val="24"/>
          <w:szCs w:val="24"/>
        </w:rPr>
        <w:t>Many data centers are unprepared for, or their managers are not expecting to be affected, by climate change:</w:t>
      </w:r>
      <w:r w:rsidRPr="001B0CEA">
        <w:rPr>
          <w:rFonts w:ascii="Times New Roman" w:hAnsi="Times New Roman" w:cs="Times New Roman"/>
          <w:sz w:val="24"/>
          <w:szCs w:val="24"/>
        </w:rPr>
        <w:t xml:space="preserve"> Despite being vulnerable to increased temperatures, water shortages, and extreme and sometimes disastrous weather events, most data center operators have determined that they either won’t be impacted or are ignoring the problem.</w:t>
      </w:r>
    </w:p>
    <w:p w:rsidR="009751BF" w:rsidRPr="001B0CEA" w:rsidRDefault="009751BF" w:rsidP="001B0CEA">
      <w:pPr>
        <w:pStyle w:val="ListParagraph"/>
        <w:numPr>
          <w:ilvl w:val="0"/>
          <w:numId w:val="42"/>
        </w:numPr>
        <w:jc w:val="both"/>
        <w:rPr>
          <w:rFonts w:ascii="Times New Roman" w:hAnsi="Times New Roman" w:cs="Times New Roman"/>
          <w:sz w:val="24"/>
          <w:szCs w:val="24"/>
        </w:rPr>
      </w:pPr>
      <w:r w:rsidRPr="001B0CEA">
        <w:rPr>
          <w:rFonts w:ascii="Times New Roman" w:hAnsi="Times New Roman" w:cs="Times New Roman"/>
          <w:b/>
          <w:sz w:val="24"/>
          <w:szCs w:val="24"/>
        </w:rPr>
        <w:t>Data center skill shortages will intensify:</w:t>
      </w:r>
      <w:r w:rsidRPr="001B0CEA">
        <w:rPr>
          <w:rFonts w:ascii="Times New Roman" w:hAnsi="Times New Roman" w:cs="Times New Roman"/>
          <w:sz w:val="24"/>
          <w:szCs w:val="24"/>
        </w:rPr>
        <w:t xml:space="preserve"> In this aging and overwhelming male sector, most operators are struggling with staffing issues. Yet most do not believe a lack of diversity in their ranks is an issue to be concerned about.</w:t>
      </w:r>
      <w:r w:rsidR="001B0CEA" w:rsidRPr="001B0CEA">
        <w:rPr>
          <w:rFonts w:ascii="Times New Roman" w:hAnsi="Times New Roman" w:cs="Times New Roman"/>
          <w:sz w:val="24"/>
          <w:szCs w:val="24"/>
        </w:rPr>
        <w:t xml:space="preserve"> “</w:t>
      </w:r>
    </w:p>
    <w:p w:rsidR="00860249" w:rsidRPr="001B0CEA" w:rsidRDefault="00BD788F" w:rsidP="001C6C5A">
      <w:pPr>
        <w:pStyle w:val="Heading1"/>
        <w:rPr>
          <w:rFonts w:ascii="Times New Roman" w:hAnsi="Times New Roman" w:cs="Times New Roman"/>
          <w:sz w:val="24"/>
          <w:szCs w:val="24"/>
        </w:rPr>
      </w:pPr>
      <w:r w:rsidRPr="001B0CEA">
        <w:rPr>
          <w:rFonts w:ascii="Times New Roman" w:hAnsi="Times New Roman" w:cs="Times New Roman"/>
          <w:sz w:val="24"/>
          <w:szCs w:val="24"/>
        </w:rPr>
        <w:t xml:space="preserve"> </w:t>
      </w:r>
      <w:r w:rsidR="00397DD7" w:rsidRPr="001B0CEA">
        <w:rPr>
          <w:rFonts w:ascii="Times New Roman" w:hAnsi="Times New Roman" w:cs="Times New Roman"/>
          <w:sz w:val="24"/>
          <w:szCs w:val="24"/>
        </w:rPr>
        <w:t>9</w:t>
      </w:r>
      <w:r w:rsidR="00397DD7" w:rsidRPr="001B0CEA">
        <w:rPr>
          <w:rFonts w:ascii="Times New Roman" w:hAnsi="Times New Roman" w:cs="Times New Roman"/>
        </w:rPr>
        <w:t xml:space="preserve"> </w:t>
      </w:r>
      <w:r w:rsidR="00F356E5" w:rsidRPr="001B0CEA">
        <w:rPr>
          <w:rFonts w:ascii="Times New Roman" w:hAnsi="Times New Roman" w:cs="Times New Roman"/>
        </w:rPr>
        <w:t>Conclusion</w:t>
      </w:r>
    </w:p>
    <w:p w:rsidR="00037AAF" w:rsidRPr="004354A8" w:rsidRDefault="00A31CF3" w:rsidP="00135736">
      <w:pPr>
        <w:spacing w:line="240" w:lineRule="auto"/>
        <w:jc w:val="both"/>
        <w:rPr>
          <w:rFonts w:ascii="Times New Roman" w:hAnsi="Times New Roman" w:cs="Times New Roman"/>
          <w:color w:val="FF0000"/>
          <w:sz w:val="24"/>
          <w:szCs w:val="24"/>
        </w:rPr>
      </w:pPr>
      <w:r w:rsidRPr="001B0CEA">
        <w:rPr>
          <w:rFonts w:ascii="Times New Roman" w:hAnsi="Times New Roman" w:cs="Times New Roman"/>
          <w:sz w:val="24"/>
          <w:szCs w:val="24"/>
        </w:rPr>
        <w:t xml:space="preserve">Though data center investment is high at initial period but actually it is not so costly for long term perspective. A data centers has its huge impact in economic development and organizational efficiency </w:t>
      </w:r>
      <w:r w:rsidR="00135736" w:rsidRPr="001B0CEA">
        <w:rPr>
          <w:rFonts w:ascii="Times New Roman" w:hAnsi="Times New Roman" w:cs="Times New Roman"/>
          <w:sz w:val="24"/>
          <w:szCs w:val="24"/>
        </w:rPr>
        <w:t>improvement. Given</w:t>
      </w:r>
      <w:r w:rsidRPr="001B0CEA">
        <w:rPr>
          <w:rFonts w:ascii="Times New Roman" w:hAnsi="Times New Roman" w:cs="Times New Roman"/>
          <w:sz w:val="24"/>
          <w:szCs w:val="24"/>
        </w:rPr>
        <w:t xml:space="preserve"> the large investments in data centers, organizations should plan their data centers properly consider their available budget and tolerance for failures and </w:t>
      </w:r>
      <w:r w:rsidR="00135736" w:rsidRPr="001B0CEA">
        <w:rPr>
          <w:rFonts w:ascii="Times New Roman" w:hAnsi="Times New Roman" w:cs="Times New Roman"/>
          <w:sz w:val="24"/>
          <w:szCs w:val="24"/>
        </w:rPr>
        <w:t>disruptions. The</w:t>
      </w:r>
      <w:r w:rsidRPr="001B0CEA">
        <w:rPr>
          <w:rFonts w:ascii="Times New Roman" w:hAnsi="Times New Roman" w:cs="Times New Roman"/>
          <w:sz w:val="24"/>
          <w:szCs w:val="24"/>
        </w:rPr>
        <w:t xml:space="preserve"> organization must anticipate its immediate and long-term business needs and align them with its IT strategy.</w:t>
      </w:r>
      <w:r w:rsidR="00505577" w:rsidRPr="001B0CEA">
        <w:rPr>
          <w:rFonts w:ascii="Times New Roman" w:hAnsi="Times New Roman" w:cs="Times New Roman"/>
          <w:sz w:val="24"/>
          <w:szCs w:val="24"/>
        </w:rPr>
        <w:t xml:space="preserve"> Data center Tier 4 level must be chosen as standard when trying to establish sustainable and </w:t>
      </w:r>
      <w:r w:rsidR="00AD4C5E" w:rsidRPr="001B0CEA">
        <w:rPr>
          <w:rFonts w:ascii="Times New Roman" w:hAnsi="Times New Roman" w:cs="Times New Roman"/>
          <w:sz w:val="24"/>
          <w:szCs w:val="24"/>
        </w:rPr>
        <w:t>scalable data</w:t>
      </w:r>
      <w:r w:rsidR="00505577" w:rsidRPr="001B0CEA">
        <w:rPr>
          <w:rFonts w:ascii="Times New Roman" w:hAnsi="Times New Roman" w:cs="Times New Roman"/>
          <w:sz w:val="24"/>
          <w:szCs w:val="24"/>
        </w:rPr>
        <w:t xml:space="preserve"> center.</w:t>
      </w:r>
      <w:r w:rsidR="004640EA">
        <w:rPr>
          <w:rFonts w:ascii="Times New Roman" w:hAnsi="Times New Roman" w:cs="Times New Roman"/>
          <w:sz w:val="24"/>
          <w:szCs w:val="24"/>
        </w:rPr>
        <w:t xml:space="preserve"> Policy makers </w:t>
      </w:r>
      <w:r w:rsidR="00AD4C5E">
        <w:rPr>
          <w:rFonts w:ascii="Times New Roman" w:hAnsi="Times New Roman" w:cs="Times New Roman"/>
          <w:sz w:val="24"/>
          <w:szCs w:val="24"/>
        </w:rPr>
        <w:t>can look</w:t>
      </w:r>
      <w:r w:rsidR="004640EA">
        <w:rPr>
          <w:rFonts w:ascii="Times New Roman" w:hAnsi="Times New Roman" w:cs="Times New Roman"/>
          <w:sz w:val="24"/>
          <w:szCs w:val="24"/>
        </w:rPr>
        <w:t xml:space="preserve"> forward to establish tier 5 Data Center in Bangladesh in future.</w:t>
      </w:r>
      <w:r w:rsidR="00037AAF" w:rsidRPr="004354A8">
        <w:rPr>
          <w:rFonts w:ascii="Times New Roman" w:hAnsi="Times New Roman" w:cs="Times New Roman"/>
          <w:color w:val="FF0000"/>
          <w:sz w:val="24"/>
          <w:szCs w:val="24"/>
        </w:rPr>
        <w:br w:type="page"/>
      </w:r>
    </w:p>
    <w:p w:rsidR="004A5142" w:rsidRPr="004354A8" w:rsidRDefault="009128BC" w:rsidP="004354A8">
      <w:pPr>
        <w:jc w:val="both"/>
        <w:rPr>
          <w:rFonts w:ascii="Times New Roman" w:hAnsi="Times New Roman" w:cs="Times New Roman"/>
          <w:b/>
          <w:sz w:val="24"/>
          <w:szCs w:val="24"/>
        </w:rPr>
      </w:pPr>
      <w:r w:rsidRPr="004354A8">
        <w:rPr>
          <w:rFonts w:ascii="Times New Roman" w:hAnsi="Times New Roman" w:cs="Times New Roman"/>
          <w:b/>
          <w:sz w:val="24"/>
          <w:szCs w:val="24"/>
        </w:rPr>
        <w:lastRenderedPageBreak/>
        <w:t xml:space="preserve"> </w:t>
      </w:r>
      <w:r w:rsidR="004A5142" w:rsidRPr="004354A8">
        <w:rPr>
          <w:rFonts w:ascii="Times New Roman" w:hAnsi="Times New Roman" w:cs="Times New Roman"/>
          <w:b/>
          <w:sz w:val="24"/>
          <w:szCs w:val="24"/>
        </w:rPr>
        <w:t>Reference</w:t>
      </w:r>
    </w:p>
    <w:p w:rsidR="003F7CD6" w:rsidRPr="004354A8" w:rsidRDefault="003F7CD6" w:rsidP="004354A8">
      <w:pPr>
        <w:spacing w:line="240" w:lineRule="auto"/>
        <w:jc w:val="both"/>
        <w:rPr>
          <w:rFonts w:ascii="Times New Roman" w:hAnsi="Times New Roman" w:cs="Times New Roman"/>
          <w:i/>
          <w:sz w:val="24"/>
          <w:szCs w:val="24"/>
        </w:rPr>
      </w:pPr>
      <w:r w:rsidRPr="004354A8">
        <w:rPr>
          <w:rFonts w:ascii="Times New Roman" w:hAnsi="Times New Roman" w:cs="Times New Roman"/>
          <w:sz w:val="24"/>
          <w:szCs w:val="24"/>
        </w:rPr>
        <w:t xml:space="preserve">Ajay Ahuja (2015). State Data Center: Top Ten Design Parameters, </w:t>
      </w:r>
      <w:r w:rsidRPr="004354A8">
        <w:rPr>
          <w:rFonts w:ascii="Times New Roman" w:hAnsi="Times New Roman" w:cs="Times New Roman"/>
          <w:i/>
          <w:sz w:val="24"/>
          <w:szCs w:val="24"/>
        </w:rPr>
        <w:t>Towards Next Generation E-Government.</w:t>
      </w:r>
    </w:p>
    <w:p w:rsidR="003F7CD6" w:rsidRPr="004354A8" w:rsidRDefault="003F7CD6" w:rsidP="004354A8">
      <w:pPr>
        <w:jc w:val="both"/>
        <w:rPr>
          <w:rFonts w:ascii="Times New Roman" w:hAnsi="Times New Roman" w:cs="Times New Roman"/>
          <w:sz w:val="24"/>
          <w:szCs w:val="24"/>
        </w:rPr>
      </w:pPr>
      <w:r w:rsidRPr="004354A8">
        <w:rPr>
          <w:rFonts w:ascii="Times New Roman" w:hAnsi="Times New Roman" w:cs="Times New Roman"/>
          <w:sz w:val="24"/>
          <w:szCs w:val="24"/>
        </w:rPr>
        <w:t xml:space="preserve">Beth Whitehead , Deborah Andrews , Amip Shah  &amp; Graeme Maidment (2014). ‘Assessing the environmental impact of data centres part 1: Background, energy use and metrics’, </w:t>
      </w:r>
      <w:r w:rsidRPr="004354A8">
        <w:rPr>
          <w:rFonts w:ascii="Times New Roman" w:hAnsi="Times New Roman" w:cs="Times New Roman"/>
          <w:b/>
          <w:i/>
          <w:sz w:val="24"/>
          <w:szCs w:val="24"/>
        </w:rPr>
        <w:t>Building and Environment 82 (2014) 151e159</w:t>
      </w:r>
      <w:r w:rsidRPr="004354A8">
        <w:rPr>
          <w:rFonts w:ascii="Times New Roman" w:hAnsi="Times New Roman" w:cs="Times New Roman"/>
          <w:sz w:val="24"/>
          <w:szCs w:val="24"/>
        </w:rPr>
        <w:t>. DOI: 10.1016/j.buildenv.2014.08.021</w:t>
      </w:r>
    </w:p>
    <w:p w:rsidR="003F7CD6" w:rsidRPr="004354A8" w:rsidRDefault="003F7CD6" w:rsidP="004354A8">
      <w:pPr>
        <w:spacing w:line="240" w:lineRule="auto"/>
        <w:jc w:val="both"/>
        <w:rPr>
          <w:rFonts w:ascii="Times New Roman" w:hAnsi="Times New Roman" w:cs="Times New Roman"/>
          <w:sz w:val="24"/>
          <w:szCs w:val="24"/>
        </w:rPr>
      </w:pPr>
      <w:r w:rsidRPr="004354A8">
        <w:rPr>
          <w:rFonts w:ascii="Times New Roman" w:hAnsi="Times New Roman" w:cs="Times New Roman"/>
          <w:sz w:val="24"/>
          <w:szCs w:val="24"/>
        </w:rPr>
        <w:t xml:space="preserve">Bin Wanga , Zhengwei , Ruhui Maa , Haibing Guana , Athanasios  &amp; Vasilakos  (2015).  A survey on data center networking for cloud computing, </w:t>
      </w:r>
      <w:r w:rsidRPr="004354A8">
        <w:rPr>
          <w:rFonts w:ascii="Times New Roman" w:hAnsi="Times New Roman" w:cs="Times New Roman"/>
          <w:b/>
          <w:i/>
          <w:sz w:val="24"/>
          <w:szCs w:val="24"/>
        </w:rPr>
        <w:t>Computer Networks</w:t>
      </w:r>
      <w:r w:rsidRPr="004354A8">
        <w:rPr>
          <w:rFonts w:ascii="Times New Roman" w:hAnsi="Times New Roman" w:cs="Times New Roman"/>
          <w:sz w:val="24"/>
          <w:szCs w:val="24"/>
        </w:rPr>
        <w:t xml:space="preserve"> 91 (2015) 528–547, Page 1.</w:t>
      </w:r>
    </w:p>
    <w:p w:rsidR="003F7CD6" w:rsidRPr="004354A8" w:rsidRDefault="003F7CD6" w:rsidP="004354A8">
      <w:pPr>
        <w:spacing w:line="240" w:lineRule="auto"/>
        <w:jc w:val="both"/>
        <w:rPr>
          <w:rFonts w:ascii="Times New Roman" w:hAnsi="Times New Roman" w:cs="Times New Roman"/>
          <w:b/>
          <w:sz w:val="24"/>
          <w:szCs w:val="24"/>
        </w:rPr>
      </w:pPr>
      <w:r w:rsidRPr="004354A8">
        <w:rPr>
          <w:rFonts w:ascii="Times New Roman" w:hAnsi="Times New Roman" w:cs="Times New Roman"/>
          <w:sz w:val="24"/>
          <w:szCs w:val="24"/>
        </w:rPr>
        <w:t xml:space="preserve">David Cole (2011). Data Center Energy Efficiency – Looking Beyond PUE, </w:t>
      </w:r>
      <w:r w:rsidRPr="004354A8">
        <w:rPr>
          <w:rFonts w:ascii="Times New Roman" w:hAnsi="Times New Roman" w:cs="Times New Roman"/>
          <w:b/>
          <w:i/>
          <w:sz w:val="24"/>
          <w:szCs w:val="24"/>
        </w:rPr>
        <w:t>No Limits Software White Paper #4, Page 3.</w:t>
      </w:r>
    </w:p>
    <w:p w:rsidR="003F7CD6" w:rsidRPr="004354A8" w:rsidRDefault="003F7CD6" w:rsidP="004354A8">
      <w:pPr>
        <w:jc w:val="both"/>
        <w:rPr>
          <w:rFonts w:ascii="Times New Roman" w:hAnsi="Times New Roman" w:cs="Times New Roman"/>
          <w:i/>
          <w:sz w:val="24"/>
          <w:szCs w:val="24"/>
        </w:rPr>
      </w:pPr>
      <w:r w:rsidRPr="004354A8">
        <w:rPr>
          <w:rFonts w:ascii="Times New Roman" w:hAnsi="Times New Roman" w:cs="Times New Roman"/>
          <w:sz w:val="24"/>
          <w:szCs w:val="24"/>
        </w:rPr>
        <w:t xml:space="preserve">Himanshu Gupta, Navid Hamedazimi &amp; Samir Ranjan (2014). ‘Reconfigurable wireless data center network using free-space optics’, </w:t>
      </w:r>
      <w:r w:rsidRPr="004354A8">
        <w:rPr>
          <w:rFonts w:ascii="Times New Roman" w:hAnsi="Times New Roman" w:cs="Times New Roman"/>
          <w:b/>
          <w:i/>
          <w:sz w:val="24"/>
          <w:szCs w:val="24"/>
        </w:rPr>
        <w:t>Research Foundation of State University of New York</w:t>
      </w:r>
      <w:r w:rsidRPr="004354A8">
        <w:rPr>
          <w:rFonts w:ascii="Times New Roman" w:hAnsi="Times New Roman" w:cs="Times New Roman"/>
          <w:i/>
          <w:sz w:val="24"/>
          <w:szCs w:val="24"/>
        </w:rPr>
        <w:t xml:space="preserve">. </w:t>
      </w:r>
      <w:r w:rsidRPr="004354A8">
        <w:rPr>
          <w:rFonts w:ascii="Times New Roman" w:hAnsi="Times New Roman" w:cs="Times New Roman"/>
          <w:sz w:val="24"/>
          <w:szCs w:val="24"/>
        </w:rPr>
        <w:t>US14934863.</w:t>
      </w:r>
    </w:p>
    <w:p w:rsidR="003F7CD6" w:rsidRPr="004354A8" w:rsidRDefault="003F7CD6" w:rsidP="004354A8">
      <w:pPr>
        <w:spacing w:line="240" w:lineRule="auto"/>
        <w:jc w:val="both"/>
        <w:rPr>
          <w:rFonts w:ascii="Times New Roman" w:hAnsi="Times New Roman" w:cs="Times New Roman"/>
          <w:sz w:val="24"/>
          <w:szCs w:val="24"/>
        </w:rPr>
      </w:pPr>
      <w:r w:rsidRPr="004354A8">
        <w:rPr>
          <w:rFonts w:ascii="Times New Roman" w:hAnsi="Times New Roman" w:cs="Times New Roman"/>
          <w:sz w:val="24"/>
          <w:szCs w:val="24"/>
        </w:rPr>
        <w:t>https://gigaom.com/2012/10/15/4-types-of-data-centers/, Last visited on November 23, 2018.</w:t>
      </w:r>
    </w:p>
    <w:p w:rsidR="003F7CD6" w:rsidRPr="004354A8" w:rsidRDefault="003F7CD6" w:rsidP="004354A8">
      <w:pPr>
        <w:spacing w:line="240" w:lineRule="auto"/>
        <w:jc w:val="both"/>
        <w:rPr>
          <w:rFonts w:ascii="Times New Roman" w:hAnsi="Times New Roman" w:cs="Times New Roman"/>
          <w:sz w:val="24"/>
          <w:szCs w:val="24"/>
        </w:rPr>
      </w:pPr>
      <w:r w:rsidRPr="004354A8">
        <w:rPr>
          <w:rFonts w:ascii="Times New Roman" w:hAnsi="Times New Roman" w:cs="Times New Roman"/>
          <w:sz w:val="24"/>
          <w:szCs w:val="24"/>
        </w:rPr>
        <w:t>https://uptimeinstitute.com/, Last visited on November 23, 2018.</w:t>
      </w:r>
    </w:p>
    <w:p w:rsidR="003F7CD6" w:rsidRPr="004354A8" w:rsidRDefault="003F7CD6" w:rsidP="004354A8">
      <w:pPr>
        <w:spacing w:line="240" w:lineRule="auto"/>
        <w:jc w:val="both"/>
        <w:rPr>
          <w:rFonts w:ascii="Times New Roman" w:hAnsi="Times New Roman" w:cs="Times New Roman"/>
          <w:sz w:val="24"/>
          <w:szCs w:val="24"/>
        </w:rPr>
      </w:pPr>
      <w:r w:rsidRPr="004354A8">
        <w:rPr>
          <w:rFonts w:ascii="Times New Roman" w:hAnsi="Times New Roman" w:cs="Times New Roman"/>
          <w:sz w:val="24"/>
          <w:szCs w:val="24"/>
        </w:rPr>
        <w:t>https://www.colocationamerica.com/data-center/tier-standards-overview.htm, Last visited on November 23, 2018.</w:t>
      </w:r>
    </w:p>
    <w:p w:rsidR="003F7CD6" w:rsidRPr="004354A8" w:rsidRDefault="003F7CD6" w:rsidP="004354A8">
      <w:pPr>
        <w:spacing w:line="240" w:lineRule="auto"/>
        <w:jc w:val="both"/>
        <w:rPr>
          <w:rFonts w:ascii="Times New Roman" w:hAnsi="Times New Roman" w:cs="Times New Roman"/>
          <w:sz w:val="24"/>
          <w:szCs w:val="24"/>
        </w:rPr>
      </w:pPr>
      <w:r w:rsidRPr="004354A8">
        <w:rPr>
          <w:rFonts w:ascii="Times New Roman" w:hAnsi="Times New Roman" w:cs="Times New Roman"/>
          <w:sz w:val="24"/>
          <w:szCs w:val="24"/>
        </w:rPr>
        <w:t>https://www.esds.co.in/blog/different-types-of-data-centers-and-their-different-tasks/#sthash.UJAkGjKQ.dpbs, Last visited on November 23, 2018.</w:t>
      </w:r>
    </w:p>
    <w:p w:rsidR="003F7CD6" w:rsidRPr="004354A8" w:rsidRDefault="003F7CD6" w:rsidP="004354A8">
      <w:pPr>
        <w:spacing w:line="240" w:lineRule="auto"/>
        <w:jc w:val="both"/>
        <w:rPr>
          <w:rFonts w:ascii="Times New Roman" w:hAnsi="Times New Roman" w:cs="Times New Roman"/>
          <w:sz w:val="24"/>
          <w:szCs w:val="24"/>
        </w:rPr>
      </w:pPr>
      <w:r w:rsidRPr="004354A8">
        <w:rPr>
          <w:rFonts w:ascii="Times New Roman" w:hAnsi="Times New Roman" w:cs="Times New Roman"/>
          <w:sz w:val="24"/>
          <w:szCs w:val="24"/>
        </w:rPr>
        <w:t>https://www.netmagicsolutions.com/</w:t>
      </w:r>
    </w:p>
    <w:p w:rsidR="003F7CD6" w:rsidRPr="004354A8" w:rsidRDefault="003F7CD6" w:rsidP="004354A8">
      <w:pPr>
        <w:spacing w:line="240" w:lineRule="auto"/>
        <w:jc w:val="both"/>
        <w:rPr>
          <w:rFonts w:ascii="Times New Roman" w:hAnsi="Times New Roman" w:cs="Times New Roman"/>
          <w:sz w:val="24"/>
          <w:szCs w:val="24"/>
        </w:rPr>
      </w:pPr>
      <w:r w:rsidRPr="004354A8">
        <w:rPr>
          <w:rFonts w:ascii="Times New Roman" w:hAnsi="Times New Roman" w:cs="Times New Roman"/>
          <w:sz w:val="24"/>
          <w:szCs w:val="24"/>
        </w:rPr>
        <w:t>ITWatchDogs.com (2011).Environmental Protection for Large Data Centers,</w:t>
      </w:r>
    </w:p>
    <w:p w:rsidR="003F7CD6" w:rsidRPr="004354A8" w:rsidRDefault="003F7CD6" w:rsidP="004354A8">
      <w:pPr>
        <w:jc w:val="both"/>
        <w:rPr>
          <w:rFonts w:ascii="Times New Roman" w:hAnsi="Times New Roman" w:cs="Times New Roman"/>
          <w:sz w:val="24"/>
          <w:szCs w:val="24"/>
        </w:rPr>
      </w:pPr>
      <w:r w:rsidRPr="004354A8">
        <w:rPr>
          <w:rFonts w:ascii="Times New Roman" w:hAnsi="Times New Roman" w:cs="Times New Roman"/>
          <w:sz w:val="24"/>
          <w:szCs w:val="24"/>
        </w:rPr>
        <w:t xml:space="preserve">Jochim, Chen, Farshchian, Leung &amp; Chi Kin Lau (2017). ‘Cooling electronic devices in a data center with cooling units mounted in bays of a server rack frame assembly’, </w:t>
      </w:r>
      <w:r w:rsidRPr="004354A8">
        <w:rPr>
          <w:rFonts w:ascii="Times New Roman" w:hAnsi="Times New Roman" w:cs="Times New Roman"/>
          <w:b/>
          <w:i/>
          <w:sz w:val="24"/>
          <w:szCs w:val="24"/>
        </w:rPr>
        <w:t>United States Patent Application Publication</w:t>
      </w:r>
      <w:r w:rsidRPr="004354A8">
        <w:rPr>
          <w:rFonts w:ascii="Times New Roman" w:hAnsi="Times New Roman" w:cs="Times New Roman"/>
          <w:i/>
          <w:sz w:val="24"/>
          <w:szCs w:val="24"/>
        </w:rPr>
        <w:t xml:space="preserve">. </w:t>
      </w:r>
      <w:r w:rsidRPr="004354A8">
        <w:rPr>
          <w:rFonts w:ascii="Times New Roman" w:hAnsi="Times New Roman" w:cs="Times New Roman"/>
          <w:sz w:val="24"/>
          <w:szCs w:val="24"/>
        </w:rPr>
        <w:t>US 2018 / 0295751 A1. (1-22).</w:t>
      </w:r>
    </w:p>
    <w:p w:rsidR="003F7CD6" w:rsidRPr="004354A8" w:rsidRDefault="003F7CD6" w:rsidP="004354A8">
      <w:pPr>
        <w:jc w:val="both"/>
        <w:rPr>
          <w:rFonts w:ascii="Times New Roman" w:hAnsi="Times New Roman" w:cs="Times New Roman"/>
          <w:sz w:val="24"/>
          <w:szCs w:val="24"/>
        </w:rPr>
      </w:pPr>
      <w:r w:rsidRPr="004354A8">
        <w:rPr>
          <w:rFonts w:ascii="Times New Roman" w:hAnsi="Times New Roman" w:cs="Times New Roman"/>
          <w:sz w:val="24"/>
          <w:szCs w:val="24"/>
        </w:rPr>
        <w:t xml:space="preserve">Jochim, Chen, Farshchian, Leung &amp; Chi Kin Lau (2017). ‘Cooling electronic devices in a data center with cooling units mounted in bays of a server rack frame assembly’, </w:t>
      </w:r>
      <w:r w:rsidRPr="004354A8">
        <w:rPr>
          <w:rFonts w:ascii="Times New Roman" w:hAnsi="Times New Roman" w:cs="Times New Roman"/>
          <w:b/>
          <w:i/>
          <w:sz w:val="24"/>
          <w:szCs w:val="24"/>
        </w:rPr>
        <w:t>United States Patent Application Publication</w:t>
      </w:r>
      <w:r w:rsidRPr="004354A8">
        <w:rPr>
          <w:rFonts w:ascii="Times New Roman" w:hAnsi="Times New Roman" w:cs="Times New Roman"/>
          <w:i/>
          <w:sz w:val="24"/>
          <w:szCs w:val="24"/>
        </w:rPr>
        <w:t xml:space="preserve">. </w:t>
      </w:r>
      <w:r w:rsidRPr="004354A8">
        <w:rPr>
          <w:rFonts w:ascii="Times New Roman" w:hAnsi="Times New Roman" w:cs="Times New Roman"/>
          <w:sz w:val="24"/>
          <w:szCs w:val="24"/>
        </w:rPr>
        <w:t>US 2018 / 0295751 A1. (1-22)</w:t>
      </w:r>
    </w:p>
    <w:p w:rsidR="003F7CD6" w:rsidRPr="004354A8" w:rsidRDefault="003F7CD6" w:rsidP="004354A8">
      <w:pPr>
        <w:spacing w:line="240" w:lineRule="auto"/>
        <w:jc w:val="both"/>
        <w:rPr>
          <w:rFonts w:ascii="Times New Roman" w:hAnsi="Times New Roman" w:cs="Times New Roman"/>
          <w:sz w:val="24"/>
          <w:szCs w:val="24"/>
        </w:rPr>
      </w:pPr>
      <w:r w:rsidRPr="004354A8">
        <w:rPr>
          <w:rFonts w:ascii="Times New Roman" w:hAnsi="Times New Roman" w:cs="Times New Roman"/>
          <w:sz w:val="24"/>
          <w:szCs w:val="24"/>
        </w:rPr>
        <w:t xml:space="preserve">Papaioannou, Nejabati &amp; Simeonidou (2017). The Benefits of a Disaggregated Data Centre: A Resource Allocation Approach. </w:t>
      </w:r>
      <w:r w:rsidRPr="004354A8">
        <w:rPr>
          <w:rFonts w:ascii="Times New Roman" w:hAnsi="Times New Roman" w:cs="Times New Roman"/>
          <w:b/>
          <w:i/>
          <w:sz w:val="24"/>
          <w:szCs w:val="24"/>
        </w:rPr>
        <w:t>In 2016 IEEE Global Communications Conference (GLOBECOM 2016) Institute of Electrical and Electronics Engineers (IEEE)</w:t>
      </w:r>
      <w:r w:rsidRPr="004354A8">
        <w:rPr>
          <w:rFonts w:ascii="Times New Roman" w:hAnsi="Times New Roman" w:cs="Times New Roman"/>
          <w:sz w:val="24"/>
          <w:szCs w:val="24"/>
        </w:rPr>
        <w:t>. DOI: 10.1109/GLOCOM.2016.7842314</w:t>
      </w:r>
    </w:p>
    <w:p w:rsidR="003F7CD6" w:rsidRPr="004354A8" w:rsidRDefault="003F7CD6" w:rsidP="004354A8">
      <w:pPr>
        <w:spacing w:line="240" w:lineRule="auto"/>
        <w:jc w:val="both"/>
        <w:rPr>
          <w:rFonts w:ascii="Times New Roman" w:hAnsi="Times New Roman" w:cs="Times New Roman"/>
          <w:b/>
          <w:i/>
          <w:sz w:val="24"/>
          <w:szCs w:val="24"/>
        </w:rPr>
      </w:pPr>
      <w:r w:rsidRPr="004354A8">
        <w:rPr>
          <w:rFonts w:ascii="Times New Roman" w:hAnsi="Times New Roman" w:cs="Times New Roman"/>
          <w:sz w:val="24"/>
          <w:szCs w:val="24"/>
        </w:rPr>
        <w:t xml:space="preserve">Rihards Balodis and Inara Opmane . ‘History of Data Centre Development Institute of Mathematics and Computer Science’, </w:t>
      </w:r>
      <w:r w:rsidRPr="004354A8">
        <w:rPr>
          <w:rFonts w:ascii="Times New Roman" w:hAnsi="Times New Roman" w:cs="Times New Roman"/>
          <w:b/>
          <w:i/>
          <w:sz w:val="24"/>
          <w:szCs w:val="24"/>
        </w:rPr>
        <w:t>University of Latvia (IMCS UL), Riga, Latvia.</w:t>
      </w:r>
    </w:p>
    <w:p w:rsidR="003F7CD6" w:rsidRPr="004354A8" w:rsidRDefault="003F7CD6" w:rsidP="004354A8">
      <w:pPr>
        <w:spacing w:line="240" w:lineRule="auto"/>
        <w:jc w:val="both"/>
        <w:rPr>
          <w:rFonts w:ascii="Times New Roman" w:hAnsi="Times New Roman" w:cs="Times New Roman"/>
          <w:sz w:val="24"/>
          <w:szCs w:val="24"/>
        </w:rPr>
      </w:pPr>
      <w:r w:rsidRPr="004354A8">
        <w:rPr>
          <w:rFonts w:ascii="Times New Roman" w:hAnsi="Times New Roman" w:cs="Times New Roman"/>
          <w:sz w:val="24"/>
          <w:szCs w:val="24"/>
        </w:rPr>
        <w:t>Siemens Switzerland Ltd, Building Technologies Division (2015). Fire protection in data centers, BT_0074_EN, Page 7-10.</w:t>
      </w:r>
    </w:p>
    <w:p w:rsidR="003F7CD6" w:rsidRPr="004354A8" w:rsidRDefault="003F7CD6" w:rsidP="00DE4F21">
      <w:pPr>
        <w:rPr>
          <w:rFonts w:ascii="Times New Roman" w:hAnsi="Times New Roman" w:cs="Times New Roman"/>
          <w:color w:val="FF0000"/>
          <w:sz w:val="24"/>
          <w:szCs w:val="24"/>
        </w:rPr>
      </w:pPr>
      <w:r>
        <w:lastRenderedPageBreak/>
        <w:t xml:space="preserve">The Daily Star (2018). </w:t>
      </w:r>
      <w:hyperlink r:id="rId15" w:history="1">
        <w:r>
          <w:rPr>
            <w:rStyle w:val="Hyperlink"/>
          </w:rPr>
          <w:t>https://www.thedailystar.net/business/news/most-advanced-data-centre-set-test-run-1638667</w:t>
        </w:r>
      </w:hyperlink>
      <w:r>
        <w:t>, Accessed on 3</w:t>
      </w:r>
      <w:r w:rsidRPr="00155694">
        <w:rPr>
          <w:vertAlign w:val="superscript"/>
        </w:rPr>
        <w:t>rd</w:t>
      </w:r>
      <w:r>
        <w:t xml:space="preserve"> May 2019.</w:t>
      </w:r>
    </w:p>
    <w:p w:rsidR="003F7CD6" w:rsidRDefault="003F7CD6" w:rsidP="00DE4F21">
      <w:pPr>
        <w:rPr>
          <w:rFonts w:ascii="Times New Roman" w:hAnsi="Times New Roman" w:cs="Times New Roman"/>
          <w:sz w:val="24"/>
          <w:szCs w:val="24"/>
        </w:rPr>
      </w:pPr>
      <w:r>
        <w:t xml:space="preserve">Uptime Institute (2018). “Uptime Institute Global Data Center Survey Report”. </w:t>
      </w:r>
      <w:hyperlink r:id="rId16" w:history="1">
        <w:r>
          <w:rPr>
            <w:rStyle w:val="Hyperlink"/>
          </w:rPr>
          <w:t>https://datacenter.com/wp-content/uploads/2018/11/2018-data-center-industry-survey.pdf</w:t>
        </w:r>
      </w:hyperlink>
      <w:r>
        <w:t>, Acessed on 3</w:t>
      </w:r>
      <w:r w:rsidRPr="00833981">
        <w:rPr>
          <w:vertAlign w:val="superscript"/>
        </w:rPr>
        <w:t>rd</w:t>
      </w:r>
      <w:r>
        <w:t xml:space="preserve"> May 2019.</w:t>
      </w:r>
    </w:p>
    <w:p w:rsidR="003F7CD6" w:rsidRDefault="003F7CD6" w:rsidP="00DE4F21">
      <w:pPr>
        <w:rPr>
          <w:rFonts w:ascii="Times New Roman" w:hAnsi="Times New Roman" w:cs="Times New Roman"/>
          <w:sz w:val="24"/>
          <w:szCs w:val="24"/>
        </w:rPr>
      </w:pPr>
      <w:r w:rsidRPr="004354A8">
        <w:rPr>
          <w:rFonts w:ascii="Times New Roman" w:hAnsi="Times New Roman" w:cs="Times New Roman"/>
          <w:sz w:val="24"/>
          <w:szCs w:val="24"/>
        </w:rPr>
        <w:t xml:space="preserve">Yee Keen Seng, Wu Xianghua ,Lim Hwee Kwang , Wong Marn Chee  &amp; Ang Choon Keat. ‘Planning and Designing Data Centres’, </w:t>
      </w:r>
      <w:r w:rsidRPr="004354A8">
        <w:rPr>
          <w:rFonts w:ascii="Times New Roman" w:hAnsi="Times New Roman" w:cs="Times New Roman"/>
          <w:b/>
          <w:i/>
          <w:sz w:val="24"/>
          <w:szCs w:val="24"/>
        </w:rPr>
        <w:t xml:space="preserve">Data Horizons, </w:t>
      </w:r>
      <w:hyperlink r:id="rId17" w:history="1">
        <w:r w:rsidR="004640EA" w:rsidRPr="00E442B3">
          <w:rPr>
            <w:rStyle w:val="Hyperlink"/>
            <w:rFonts w:ascii="Times New Roman" w:hAnsi="Times New Roman" w:cs="Times New Roman"/>
            <w:b/>
            <w:i/>
            <w:sz w:val="24"/>
            <w:szCs w:val="24"/>
          </w:rPr>
          <w:t>https://www.dsta.gov.sg/docs/default-source/dsta-about/planning-and-designing-data-centres.pdf?sfvrsn=2</w:t>
        </w:r>
      </w:hyperlink>
      <w:r w:rsidRPr="004354A8">
        <w:rPr>
          <w:rFonts w:ascii="Times New Roman" w:hAnsi="Times New Roman" w:cs="Times New Roman"/>
          <w:b/>
          <w:i/>
          <w:sz w:val="24"/>
          <w:szCs w:val="24"/>
        </w:rPr>
        <w:t xml:space="preserve">, </w:t>
      </w:r>
      <w:r w:rsidRPr="004354A8">
        <w:rPr>
          <w:rFonts w:ascii="Times New Roman" w:hAnsi="Times New Roman" w:cs="Times New Roman"/>
          <w:sz w:val="24"/>
          <w:szCs w:val="24"/>
        </w:rPr>
        <w:t>Page 102-103</w:t>
      </w:r>
    </w:p>
    <w:p w:rsidR="00C524EF" w:rsidRDefault="00C524EF" w:rsidP="00DE4F21">
      <w:pPr>
        <w:rPr>
          <w:rFonts w:ascii="Times New Roman" w:hAnsi="Times New Roman" w:cs="Times New Roman"/>
          <w:sz w:val="24"/>
          <w:szCs w:val="24"/>
        </w:rPr>
      </w:pPr>
      <w:r>
        <w:t xml:space="preserve">BCC web portal (2019). </w:t>
      </w:r>
      <w:hyperlink r:id="rId18" w:history="1">
        <w:r>
          <w:rPr>
            <w:rStyle w:val="Hyperlink"/>
          </w:rPr>
          <w:t>https://bcc.portal.gov.bd/site/page/f7d6c0d3-bfa9-45ac-b582-037094ae459a/NDC-Services-Packages</w:t>
        </w:r>
      </w:hyperlink>
      <w:r>
        <w:t>, Accessed on 3</w:t>
      </w:r>
      <w:r w:rsidRPr="00C524EF">
        <w:rPr>
          <w:vertAlign w:val="superscript"/>
        </w:rPr>
        <w:t>rd</w:t>
      </w:r>
      <w:r>
        <w:t xml:space="preserve"> May 2019.</w:t>
      </w:r>
    </w:p>
    <w:sectPr w:rsidR="00C524EF" w:rsidSect="00C9334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20" w:rsidRDefault="00C71920" w:rsidP="000677C5">
      <w:pPr>
        <w:spacing w:after="0" w:line="240" w:lineRule="auto"/>
      </w:pPr>
      <w:r>
        <w:separator/>
      </w:r>
    </w:p>
  </w:endnote>
  <w:endnote w:type="continuationSeparator" w:id="0">
    <w:p w:rsidR="00C71920" w:rsidRDefault="00C71920" w:rsidP="0006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20" w:rsidRDefault="00C71920" w:rsidP="000677C5">
      <w:pPr>
        <w:spacing w:after="0" w:line="240" w:lineRule="auto"/>
      </w:pPr>
      <w:r>
        <w:separator/>
      </w:r>
    </w:p>
  </w:footnote>
  <w:footnote w:type="continuationSeparator" w:id="0">
    <w:p w:rsidR="00C71920" w:rsidRDefault="00C71920" w:rsidP="0006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6087"/>
    <w:multiLevelType w:val="multilevel"/>
    <w:tmpl w:val="E9DC3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B5C9C"/>
    <w:multiLevelType w:val="multilevel"/>
    <w:tmpl w:val="39AC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05EE7"/>
    <w:multiLevelType w:val="hybridMultilevel"/>
    <w:tmpl w:val="4184B3E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9A7E79"/>
    <w:multiLevelType w:val="multilevel"/>
    <w:tmpl w:val="4A841E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3E1E0B"/>
    <w:multiLevelType w:val="multilevel"/>
    <w:tmpl w:val="AB64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6664C8"/>
    <w:multiLevelType w:val="multilevel"/>
    <w:tmpl w:val="4E6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18717B"/>
    <w:multiLevelType w:val="hybridMultilevel"/>
    <w:tmpl w:val="D17611A6"/>
    <w:lvl w:ilvl="0" w:tplc="0409000B">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7">
    <w:nsid w:val="1DC84441"/>
    <w:multiLevelType w:val="hybridMultilevel"/>
    <w:tmpl w:val="5E485594"/>
    <w:lvl w:ilvl="0" w:tplc="E17CCC9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5537CA"/>
    <w:multiLevelType w:val="hybridMultilevel"/>
    <w:tmpl w:val="0BBC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30776"/>
    <w:multiLevelType w:val="multilevel"/>
    <w:tmpl w:val="BB56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071A5B"/>
    <w:multiLevelType w:val="hybridMultilevel"/>
    <w:tmpl w:val="7868B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5727E"/>
    <w:multiLevelType w:val="hybridMultilevel"/>
    <w:tmpl w:val="318C1538"/>
    <w:lvl w:ilvl="0" w:tplc="0409000B">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2">
    <w:nsid w:val="2F5B643F"/>
    <w:multiLevelType w:val="hybridMultilevel"/>
    <w:tmpl w:val="D70C917A"/>
    <w:lvl w:ilvl="0" w:tplc="C13A4E0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A5D75"/>
    <w:multiLevelType w:val="multilevel"/>
    <w:tmpl w:val="3FFC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1E4483"/>
    <w:multiLevelType w:val="multilevel"/>
    <w:tmpl w:val="81D09C18"/>
    <w:lvl w:ilvl="0">
      <w:start w:val="1"/>
      <w:numFmt w:val="bullet"/>
      <w:lvlText w:val=""/>
      <w:lvlJc w:val="left"/>
      <w:pPr>
        <w:tabs>
          <w:tab w:val="num" w:pos="720"/>
        </w:tabs>
        <w:ind w:left="720" w:hanging="360"/>
      </w:pPr>
      <w:rPr>
        <w:rFonts w:ascii="Symbol" w:hAnsi="Symbol" w:hint="default"/>
        <w:sz w:val="20"/>
      </w:rPr>
    </w:lvl>
    <w:lvl w:ilvl="1">
      <w:start w:val="1"/>
      <w:numFmt w:val="decimalZero"/>
      <w:lvlText w:val="%2."/>
      <w:lvlJc w:val="left"/>
      <w:pPr>
        <w:ind w:left="1440" w:hanging="360"/>
      </w:pPr>
      <w:rPr>
        <w:rFonts w:hint="default"/>
        <w:b w:val="0"/>
        <w:i w:val="0"/>
        <w:sz w:val="24"/>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6B5A3E"/>
    <w:multiLevelType w:val="hybridMultilevel"/>
    <w:tmpl w:val="A75AC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D06F51"/>
    <w:multiLevelType w:val="hybridMultilevel"/>
    <w:tmpl w:val="A07410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A676B7"/>
    <w:multiLevelType w:val="multilevel"/>
    <w:tmpl w:val="44D0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717F78"/>
    <w:multiLevelType w:val="multilevel"/>
    <w:tmpl w:val="81D09C18"/>
    <w:lvl w:ilvl="0">
      <w:start w:val="1"/>
      <w:numFmt w:val="bullet"/>
      <w:lvlText w:val=""/>
      <w:lvlJc w:val="left"/>
      <w:pPr>
        <w:tabs>
          <w:tab w:val="num" w:pos="720"/>
        </w:tabs>
        <w:ind w:left="720" w:hanging="360"/>
      </w:pPr>
      <w:rPr>
        <w:rFonts w:ascii="Symbol" w:hAnsi="Symbol" w:hint="default"/>
        <w:sz w:val="20"/>
      </w:rPr>
    </w:lvl>
    <w:lvl w:ilvl="1">
      <w:start w:val="1"/>
      <w:numFmt w:val="decimalZero"/>
      <w:lvlText w:val="%2."/>
      <w:lvlJc w:val="left"/>
      <w:pPr>
        <w:ind w:left="1440" w:hanging="360"/>
      </w:pPr>
      <w:rPr>
        <w:rFonts w:hint="default"/>
        <w:b w:val="0"/>
        <w:i w:val="0"/>
        <w:sz w:val="24"/>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827322"/>
    <w:multiLevelType w:val="multilevel"/>
    <w:tmpl w:val="5550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C212F5"/>
    <w:multiLevelType w:val="multilevel"/>
    <w:tmpl w:val="81D09C18"/>
    <w:lvl w:ilvl="0">
      <w:start w:val="1"/>
      <w:numFmt w:val="bullet"/>
      <w:lvlText w:val=""/>
      <w:lvlJc w:val="left"/>
      <w:pPr>
        <w:tabs>
          <w:tab w:val="num" w:pos="720"/>
        </w:tabs>
        <w:ind w:left="720" w:hanging="360"/>
      </w:pPr>
      <w:rPr>
        <w:rFonts w:ascii="Symbol" w:hAnsi="Symbol" w:hint="default"/>
        <w:sz w:val="20"/>
      </w:rPr>
    </w:lvl>
    <w:lvl w:ilvl="1">
      <w:start w:val="1"/>
      <w:numFmt w:val="decimalZero"/>
      <w:lvlText w:val="%2."/>
      <w:lvlJc w:val="left"/>
      <w:pPr>
        <w:ind w:left="1440" w:hanging="360"/>
      </w:pPr>
      <w:rPr>
        <w:rFonts w:hint="default"/>
        <w:b w:val="0"/>
        <w:i w:val="0"/>
        <w:sz w:val="24"/>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F016E4"/>
    <w:multiLevelType w:val="hybridMultilevel"/>
    <w:tmpl w:val="94309C9E"/>
    <w:lvl w:ilvl="0" w:tplc="88A82F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00548B0"/>
    <w:multiLevelType w:val="hybridMultilevel"/>
    <w:tmpl w:val="B0E01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547B1"/>
    <w:multiLevelType w:val="hybridMultilevel"/>
    <w:tmpl w:val="205C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F2EB1"/>
    <w:multiLevelType w:val="hybridMultilevel"/>
    <w:tmpl w:val="E0CA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C59D6"/>
    <w:multiLevelType w:val="multilevel"/>
    <w:tmpl w:val="3BA0C16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9F162B"/>
    <w:multiLevelType w:val="hybridMultilevel"/>
    <w:tmpl w:val="616CEF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65608"/>
    <w:multiLevelType w:val="hybridMultilevel"/>
    <w:tmpl w:val="672A49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858EF"/>
    <w:multiLevelType w:val="hybridMultilevel"/>
    <w:tmpl w:val="319C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52B0E"/>
    <w:multiLevelType w:val="hybridMultilevel"/>
    <w:tmpl w:val="612C68BA"/>
    <w:lvl w:ilvl="0" w:tplc="04090005">
      <w:start w:val="1"/>
      <w:numFmt w:val="bullet"/>
      <w:lvlText w:val=""/>
      <w:lvlJc w:val="left"/>
      <w:pPr>
        <w:ind w:left="1440" w:hanging="360"/>
      </w:pPr>
      <w:rPr>
        <w:rFonts w:ascii="Wingdings" w:hAnsi="Wingdings" w:hint="default"/>
      </w:rPr>
    </w:lvl>
    <w:lvl w:ilvl="1" w:tplc="24844AC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F56A9C"/>
    <w:multiLevelType w:val="multilevel"/>
    <w:tmpl w:val="5102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0C47E7"/>
    <w:multiLevelType w:val="hybridMultilevel"/>
    <w:tmpl w:val="4F5AA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E4AB7"/>
    <w:multiLevelType w:val="multilevel"/>
    <w:tmpl w:val="E31A044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1303B5"/>
    <w:multiLevelType w:val="hybridMultilevel"/>
    <w:tmpl w:val="B6E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3E7408"/>
    <w:multiLevelType w:val="hybridMultilevel"/>
    <w:tmpl w:val="7A1A9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87207"/>
    <w:multiLevelType w:val="multilevel"/>
    <w:tmpl w:val="908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BA4F39"/>
    <w:multiLevelType w:val="multilevel"/>
    <w:tmpl w:val="81D09C18"/>
    <w:lvl w:ilvl="0">
      <w:start w:val="1"/>
      <w:numFmt w:val="bullet"/>
      <w:lvlText w:val=""/>
      <w:lvlJc w:val="left"/>
      <w:pPr>
        <w:tabs>
          <w:tab w:val="num" w:pos="720"/>
        </w:tabs>
        <w:ind w:left="720" w:hanging="360"/>
      </w:pPr>
      <w:rPr>
        <w:rFonts w:ascii="Symbol" w:hAnsi="Symbol" w:hint="default"/>
        <w:sz w:val="20"/>
      </w:rPr>
    </w:lvl>
    <w:lvl w:ilvl="1">
      <w:start w:val="1"/>
      <w:numFmt w:val="decimalZero"/>
      <w:lvlText w:val="%2."/>
      <w:lvlJc w:val="left"/>
      <w:pPr>
        <w:ind w:left="1440" w:hanging="360"/>
      </w:pPr>
      <w:rPr>
        <w:rFonts w:hint="default"/>
        <w:b w:val="0"/>
        <w:i w:val="0"/>
        <w:sz w:val="24"/>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8545F1"/>
    <w:multiLevelType w:val="hybridMultilevel"/>
    <w:tmpl w:val="067CFFE0"/>
    <w:lvl w:ilvl="0" w:tplc="F24010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720013"/>
    <w:multiLevelType w:val="hybridMultilevel"/>
    <w:tmpl w:val="25DA8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C954C5"/>
    <w:multiLevelType w:val="multilevel"/>
    <w:tmpl w:val="9A7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314B54"/>
    <w:multiLevelType w:val="multilevel"/>
    <w:tmpl w:val="8CEE086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E17637"/>
    <w:multiLevelType w:val="hybridMultilevel"/>
    <w:tmpl w:val="B90ECBFE"/>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36A71"/>
    <w:multiLevelType w:val="hybridMultilevel"/>
    <w:tmpl w:val="21D2F662"/>
    <w:lvl w:ilvl="0" w:tplc="75A4A862">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E4572"/>
    <w:multiLevelType w:val="hybridMultilevel"/>
    <w:tmpl w:val="DD50F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32"/>
  </w:num>
  <w:num w:numId="3">
    <w:abstractNumId w:val="18"/>
  </w:num>
  <w:num w:numId="4">
    <w:abstractNumId w:val="25"/>
  </w:num>
  <w:num w:numId="5">
    <w:abstractNumId w:val="17"/>
  </w:num>
  <w:num w:numId="6">
    <w:abstractNumId w:val="30"/>
  </w:num>
  <w:num w:numId="7">
    <w:abstractNumId w:val="39"/>
  </w:num>
  <w:num w:numId="8">
    <w:abstractNumId w:val="1"/>
  </w:num>
  <w:num w:numId="9">
    <w:abstractNumId w:val="5"/>
  </w:num>
  <w:num w:numId="10">
    <w:abstractNumId w:val="0"/>
  </w:num>
  <w:num w:numId="11">
    <w:abstractNumId w:val="19"/>
  </w:num>
  <w:num w:numId="12">
    <w:abstractNumId w:val="31"/>
  </w:num>
  <w:num w:numId="13">
    <w:abstractNumId w:val="15"/>
  </w:num>
  <w:num w:numId="14">
    <w:abstractNumId w:val="38"/>
  </w:num>
  <w:num w:numId="15">
    <w:abstractNumId w:val="34"/>
  </w:num>
  <w:num w:numId="16">
    <w:abstractNumId w:val="11"/>
  </w:num>
  <w:num w:numId="17">
    <w:abstractNumId w:val="6"/>
  </w:num>
  <w:num w:numId="18">
    <w:abstractNumId w:val="4"/>
  </w:num>
  <w:num w:numId="19">
    <w:abstractNumId w:val="43"/>
  </w:num>
  <w:num w:numId="20">
    <w:abstractNumId w:val="24"/>
  </w:num>
  <w:num w:numId="21">
    <w:abstractNumId w:val="12"/>
  </w:num>
  <w:num w:numId="22">
    <w:abstractNumId w:val="8"/>
  </w:num>
  <w:num w:numId="23">
    <w:abstractNumId w:val="42"/>
  </w:num>
  <w:num w:numId="24">
    <w:abstractNumId w:val="41"/>
  </w:num>
  <w:num w:numId="25">
    <w:abstractNumId w:val="10"/>
  </w:num>
  <w:num w:numId="26">
    <w:abstractNumId w:val="29"/>
  </w:num>
  <w:num w:numId="27">
    <w:abstractNumId w:val="23"/>
  </w:num>
  <w:num w:numId="28">
    <w:abstractNumId w:val="3"/>
  </w:num>
  <w:num w:numId="29">
    <w:abstractNumId w:val="37"/>
  </w:num>
  <w:num w:numId="30">
    <w:abstractNumId w:val="2"/>
  </w:num>
  <w:num w:numId="31">
    <w:abstractNumId w:val="7"/>
  </w:num>
  <w:num w:numId="32">
    <w:abstractNumId w:val="28"/>
  </w:num>
  <w:num w:numId="33">
    <w:abstractNumId w:val="9"/>
  </w:num>
  <w:num w:numId="34">
    <w:abstractNumId w:val="35"/>
  </w:num>
  <w:num w:numId="35">
    <w:abstractNumId w:val="13"/>
  </w:num>
  <w:num w:numId="36">
    <w:abstractNumId w:val="20"/>
  </w:num>
  <w:num w:numId="37">
    <w:abstractNumId w:val="16"/>
  </w:num>
  <w:num w:numId="38">
    <w:abstractNumId w:val="14"/>
  </w:num>
  <w:num w:numId="39">
    <w:abstractNumId w:val="27"/>
  </w:num>
  <w:num w:numId="40">
    <w:abstractNumId w:val="21"/>
  </w:num>
  <w:num w:numId="41">
    <w:abstractNumId w:val="36"/>
  </w:num>
  <w:num w:numId="42">
    <w:abstractNumId w:val="33"/>
  </w:num>
  <w:num w:numId="43">
    <w:abstractNumId w:val="2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7A"/>
    <w:rsid w:val="00003514"/>
    <w:rsid w:val="0000496D"/>
    <w:rsid w:val="000055A7"/>
    <w:rsid w:val="000072B3"/>
    <w:rsid w:val="00011249"/>
    <w:rsid w:val="000143D9"/>
    <w:rsid w:val="00031535"/>
    <w:rsid w:val="0003260B"/>
    <w:rsid w:val="00033FC9"/>
    <w:rsid w:val="00037AAF"/>
    <w:rsid w:val="00045B35"/>
    <w:rsid w:val="00047B07"/>
    <w:rsid w:val="000551DA"/>
    <w:rsid w:val="000677C5"/>
    <w:rsid w:val="00072293"/>
    <w:rsid w:val="0007684D"/>
    <w:rsid w:val="00083B71"/>
    <w:rsid w:val="0008697A"/>
    <w:rsid w:val="000A0033"/>
    <w:rsid w:val="000A0B92"/>
    <w:rsid w:val="000B1EB9"/>
    <w:rsid w:val="000B6D6D"/>
    <w:rsid w:val="000C4059"/>
    <w:rsid w:val="000C5BBA"/>
    <w:rsid w:val="000C7406"/>
    <w:rsid w:val="000D0C92"/>
    <w:rsid w:val="000D12AD"/>
    <w:rsid w:val="000D6E6A"/>
    <w:rsid w:val="000F0D57"/>
    <w:rsid w:val="000F0F3F"/>
    <w:rsid w:val="001027C6"/>
    <w:rsid w:val="001067E4"/>
    <w:rsid w:val="00112D25"/>
    <w:rsid w:val="00135736"/>
    <w:rsid w:val="00145C3E"/>
    <w:rsid w:val="001518A0"/>
    <w:rsid w:val="00155694"/>
    <w:rsid w:val="00164A04"/>
    <w:rsid w:val="00164C83"/>
    <w:rsid w:val="00170356"/>
    <w:rsid w:val="001B0CEA"/>
    <w:rsid w:val="001C205C"/>
    <w:rsid w:val="001C6C5A"/>
    <w:rsid w:val="001E3565"/>
    <w:rsid w:val="001E6104"/>
    <w:rsid w:val="001F1DF8"/>
    <w:rsid w:val="001F590A"/>
    <w:rsid w:val="00215106"/>
    <w:rsid w:val="00220631"/>
    <w:rsid w:val="00232CA2"/>
    <w:rsid w:val="00251003"/>
    <w:rsid w:val="002519D7"/>
    <w:rsid w:val="002533B5"/>
    <w:rsid w:val="0027274D"/>
    <w:rsid w:val="00287EB8"/>
    <w:rsid w:val="00296F20"/>
    <w:rsid w:val="002B1A52"/>
    <w:rsid w:val="002B392C"/>
    <w:rsid w:val="002B7BD0"/>
    <w:rsid w:val="002C6868"/>
    <w:rsid w:val="002E748E"/>
    <w:rsid w:val="002F4215"/>
    <w:rsid w:val="00306B19"/>
    <w:rsid w:val="00314D91"/>
    <w:rsid w:val="0032201A"/>
    <w:rsid w:val="00323733"/>
    <w:rsid w:val="00324BE4"/>
    <w:rsid w:val="00325C6A"/>
    <w:rsid w:val="00345AB1"/>
    <w:rsid w:val="00350742"/>
    <w:rsid w:val="003738D5"/>
    <w:rsid w:val="00373A5F"/>
    <w:rsid w:val="0039677F"/>
    <w:rsid w:val="00396A66"/>
    <w:rsid w:val="00397DD7"/>
    <w:rsid w:val="003A65FC"/>
    <w:rsid w:val="003B5FF5"/>
    <w:rsid w:val="003D4436"/>
    <w:rsid w:val="003D4D6C"/>
    <w:rsid w:val="003D4F8B"/>
    <w:rsid w:val="003D6CE9"/>
    <w:rsid w:val="003E130D"/>
    <w:rsid w:val="003F1511"/>
    <w:rsid w:val="003F7CD6"/>
    <w:rsid w:val="00400313"/>
    <w:rsid w:val="00402F4F"/>
    <w:rsid w:val="00403FAF"/>
    <w:rsid w:val="00405BE2"/>
    <w:rsid w:val="00411CD7"/>
    <w:rsid w:val="0041232C"/>
    <w:rsid w:val="00424709"/>
    <w:rsid w:val="004354A8"/>
    <w:rsid w:val="00443574"/>
    <w:rsid w:val="00455547"/>
    <w:rsid w:val="00456308"/>
    <w:rsid w:val="00457BB9"/>
    <w:rsid w:val="00460939"/>
    <w:rsid w:val="004640EA"/>
    <w:rsid w:val="00473916"/>
    <w:rsid w:val="00476398"/>
    <w:rsid w:val="00495F33"/>
    <w:rsid w:val="004A456D"/>
    <w:rsid w:val="004A48C9"/>
    <w:rsid w:val="004A5142"/>
    <w:rsid w:val="004B1D8A"/>
    <w:rsid w:val="004B37DF"/>
    <w:rsid w:val="004C459A"/>
    <w:rsid w:val="004D1952"/>
    <w:rsid w:val="004F2380"/>
    <w:rsid w:val="004F6DF0"/>
    <w:rsid w:val="00505577"/>
    <w:rsid w:val="005111EB"/>
    <w:rsid w:val="00511A19"/>
    <w:rsid w:val="00526558"/>
    <w:rsid w:val="005452A7"/>
    <w:rsid w:val="00545C6E"/>
    <w:rsid w:val="005564A1"/>
    <w:rsid w:val="005635FD"/>
    <w:rsid w:val="00563989"/>
    <w:rsid w:val="00565B85"/>
    <w:rsid w:val="005845D4"/>
    <w:rsid w:val="0058799A"/>
    <w:rsid w:val="00590978"/>
    <w:rsid w:val="00590986"/>
    <w:rsid w:val="005930A9"/>
    <w:rsid w:val="0059528F"/>
    <w:rsid w:val="00595293"/>
    <w:rsid w:val="00597BA8"/>
    <w:rsid w:val="005A75EC"/>
    <w:rsid w:val="005B4E3E"/>
    <w:rsid w:val="005C26A4"/>
    <w:rsid w:val="0060094C"/>
    <w:rsid w:val="00607A6D"/>
    <w:rsid w:val="006153F7"/>
    <w:rsid w:val="006243FA"/>
    <w:rsid w:val="00632110"/>
    <w:rsid w:val="006408BE"/>
    <w:rsid w:val="00644AC1"/>
    <w:rsid w:val="00646C24"/>
    <w:rsid w:val="00666422"/>
    <w:rsid w:val="00681706"/>
    <w:rsid w:val="00694028"/>
    <w:rsid w:val="00697B1A"/>
    <w:rsid w:val="006C3FA1"/>
    <w:rsid w:val="006F1387"/>
    <w:rsid w:val="006F5BCC"/>
    <w:rsid w:val="0071084A"/>
    <w:rsid w:val="00715D95"/>
    <w:rsid w:val="00722F60"/>
    <w:rsid w:val="00723566"/>
    <w:rsid w:val="00723C73"/>
    <w:rsid w:val="007255A7"/>
    <w:rsid w:val="00752B28"/>
    <w:rsid w:val="0075406C"/>
    <w:rsid w:val="0077187A"/>
    <w:rsid w:val="0077439D"/>
    <w:rsid w:val="00780FC3"/>
    <w:rsid w:val="00782C16"/>
    <w:rsid w:val="00794278"/>
    <w:rsid w:val="007A165B"/>
    <w:rsid w:val="007A512B"/>
    <w:rsid w:val="007A6B9B"/>
    <w:rsid w:val="007B000F"/>
    <w:rsid w:val="007D258A"/>
    <w:rsid w:val="007D77D4"/>
    <w:rsid w:val="00805412"/>
    <w:rsid w:val="00806F00"/>
    <w:rsid w:val="0081675D"/>
    <w:rsid w:val="00825775"/>
    <w:rsid w:val="00833981"/>
    <w:rsid w:val="00836DF4"/>
    <w:rsid w:val="00842EB1"/>
    <w:rsid w:val="008436B3"/>
    <w:rsid w:val="008446B5"/>
    <w:rsid w:val="00850AC4"/>
    <w:rsid w:val="00860249"/>
    <w:rsid w:val="00881ECE"/>
    <w:rsid w:val="00885082"/>
    <w:rsid w:val="00892238"/>
    <w:rsid w:val="00895038"/>
    <w:rsid w:val="008C26AC"/>
    <w:rsid w:val="008D0627"/>
    <w:rsid w:val="008F0050"/>
    <w:rsid w:val="008F234B"/>
    <w:rsid w:val="00904F2C"/>
    <w:rsid w:val="009128BC"/>
    <w:rsid w:val="009147EF"/>
    <w:rsid w:val="00951C9F"/>
    <w:rsid w:val="009751BF"/>
    <w:rsid w:val="0097666C"/>
    <w:rsid w:val="00995315"/>
    <w:rsid w:val="00995C32"/>
    <w:rsid w:val="009965C0"/>
    <w:rsid w:val="009A27CC"/>
    <w:rsid w:val="009A6D38"/>
    <w:rsid w:val="009B1D53"/>
    <w:rsid w:val="009C40C7"/>
    <w:rsid w:val="009F62B7"/>
    <w:rsid w:val="00A12F6E"/>
    <w:rsid w:val="00A2300E"/>
    <w:rsid w:val="00A31CF3"/>
    <w:rsid w:val="00A43FEE"/>
    <w:rsid w:val="00A63A46"/>
    <w:rsid w:val="00A63F2F"/>
    <w:rsid w:val="00A66E81"/>
    <w:rsid w:val="00A678F6"/>
    <w:rsid w:val="00A7489F"/>
    <w:rsid w:val="00AA0DC0"/>
    <w:rsid w:val="00AA5F8F"/>
    <w:rsid w:val="00AC1BE1"/>
    <w:rsid w:val="00AD38EF"/>
    <w:rsid w:val="00AD4C5E"/>
    <w:rsid w:val="00AF1E2D"/>
    <w:rsid w:val="00AF5828"/>
    <w:rsid w:val="00B06CC7"/>
    <w:rsid w:val="00B300CF"/>
    <w:rsid w:val="00B34DCA"/>
    <w:rsid w:val="00B366F8"/>
    <w:rsid w:val="00B4189E"/>
    <w:rsid w:val="00B42C5E"/>
    <w:rsid w:val="00B64AD9"/>
    <w:rsid w:val="00B75FAF"/>
    <w:rsid w:val="00B85F1A"/>
    <w:rsid w:val="00B87266"/>
    <w:rsid w:val="00BA12D8"/>
    <w:rsid w:val="00BA4127"/>
    <w:rsid w:val="00BB3A67"/>
    <w:rsid w:val="00BD788F"/>
    <w:rsid w:val="00BE2720"/>
    <w:rsid w:val="00BF0D47"/>
    <w:rsid w:val="00BF3144"/>
    <w:rsid w:val="00C22224"/>
    <w:rsid w:val="00C30E6A"/>
    <w:rsid w:val="00C524EF"/>
    <w:rsid w:val="00C567EB"/>
    <w:rsid w:val="00C70BDE"/>
    <w:rsid w:val="00C71920"/>
    <w:rsid w:val="00C73872"/>
    <w:rsid w:val="00C75D16"/>
    <w:rsid w:val="00C82E46"/>
    <w:rsid w:val="00C8534D"/>
    <w:rsid w:val="00C866A5"/>
    <w:rsid w:val="00C93344"/>
    <w:rsid w:val="00C948D9"/>
    <w:rsid w:val="00C94FEB"/>
    <w:rsid w:val="00C95DAE"/>
    <w:rsid w:val="00CA66EA"/>
    <w:rsid w:val="00CB7FBA"/>
    <w:rsid w:val="00CC4F5C"/>
    <w:rsid w:val="00CD2AE8"/>
    <w:rsid w:val="00CE43B1"/>
    <w:rsid w:val="00CF517B"/>
    <w:rsid w:val="00D06BE4"/>
    <w:rsid w:val="00D17075"/>
    <w:rsid w:val="00D25E0F"/>
    <w:rsid w:val="00D26B05"/>
    <w:rsid w:val="00D37A18"/>
    <w:rsid w:val="00D63232"/>
    <w:rsid w:val="00D64B12"/>
    <w:rsid w:val="00D732F5"/>
    <w:rsid w:val="00D8215C"/>
    <w:rsid w:val="00D855DF"/>
    <w:rsid w:val="00D92034"/>
    <w:rsid w:val="00D92303"/>
    <w:rsid w:val="00D93221"/>
    <w:rsid w:val="00D94BA1"/>
    <w:rsid w:val="00DD275C"/>
    <w:rsid w:val="00DE18F6"/>
    <w:rsid w:val="00DE4F21"/>
    <w:rsid w:val="00DE574B"/>
    <w:rsid w:val="00DF6E78"/>
    <w:rsid w:val="00E065E4"/>
    <w:rsid w:val="00E10984"/>
    <w:rsid w:val="00E31EF3"/>
    <w:rsid w:val="00E32E3C"/>
    <w:rsid w:val="00E353F8"/>
    <w:rsid w:val="00E40E91"/>
    <w:rsid w:val="00E4599F"/>
    <w:rsid w:val="00E55026"/>
    <w:rsid w:val="00E566F0"/>
    <w:rsid w:val="00E66E74"/>
    <w:rsid w:val="00E66F78"/>
    <w:rsid w:val="00E71996"/>
    <w:rsid w:val="00E84EBB"/>
    <w:rsid w:val="00EA2020"/>
    <w:rsid w:val="00EC7A9F"/>
    <w:rsid w:val="00ED586D"/>
    <w:rsid w:val="00EF0CF3"/>
    <w:rsid w:val="00EF1DC6"/>
    <w:rsid w:val="00F104DD"/>
    <w:rsid w:val="00F148C7"/>
    <w:rsid w:val="00F248B1"/>
    <w:rsid w:val="00F356E5"/>
    <w:rsid w:val="00F37B9D"/>
    <w:rsid w:val="00F50F3B"/>
    <w:rsid w:val="00F56E0E"/>
    <w:rsid w:val="00F75D78"/>
    <w:rsid w:val="00F76967"/>
    <w:rsid w:val="00F95A4C"/>
    <w:rsid w:val="00FA3944"/>
    <w:rsid w:val="00FA454D"/>
    <w:rsid w:val="00FC4B1F"/>
    <w:rsid w:val="00FE4061"/>
    <w:rsid w:val="00FE7109"/>
    <w:rsid w:val="00FE7AA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8F913-1C71-47DA-8B1F-D67C6D5C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18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853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53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87A"/>
    <w:rPr>
      <w:rFonts w:ascii="Times New Roman" w:eastAsia="Times New Roman" w:hAnsi="Times New Roman" w:cs="Times New Roman"/>
      <w:b/>
      <w:bCs/>
      <w:sz w:val="36"/>
      <w:szCs w:val="36"/>
    </w:rPr>
  </w:style>
  <w:style w:type="character" w:customStyle="1" w:styleId="mw-headline">
    <w:name w:val="mw-headline"/>
    <w:basedOn w:val="DefaultParagraphFont"/>
    <w:rsid w:val="0077187A"/>
  </w:style>
  <w:style w:type="paragraph" w:styleId="NormalWeb">
    <w:name w:val="Normal (Web)"/>
    <w:basedOn w:val="Normal"/>
    <w:uiPriority w:val="99"/>
    <w:unhideWhenUsed/>
    <w:rsid w:val="00350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439D"/>
  </w:style>
  <w:style w:type="character" w:styleId="Hyperlink">
    <w:name w:val="Hyperlink"/>
    <w:basedOn w:val="DefaultParagraphFont"/>
    <w:uiPriority w:val="99"/>
    <w:unhideWhenUsed/>
    <w:rsid w:val="0077439D"/>
    <w:rPr>
      <w:color w:val="0000FF"/>
      <w:u w:val="single"/>
    </w:rPr>
  </w:style>
  <w:style w:type="character" w:customStyle="1" w:styleId="Heading3Char">
    <w:name w:val="Heading 3 Char"/>
    <w:basedOn w:val="DefaultParagraphFont"/>
    <w:link w:val="Heading3"/>
    <w:uiPriority w:val="9"/>
    <w:rsid w:val="00C85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534D"/>
    <w:rPr>
      <w:rFonts w:asciiTheme="majorHAnsi" w:eastAsiaTheme="majorEastAsia" w:hAnsiTheme="majorHAnsi" w:cstheme="majorBidi"/>
      <w:b/>
      <w:bCs/>
      <w:i/>
      <w:iCs/>
      <w:color w:val="4F81BD" w:themeColor="accent1"/>
    </w:rPr>
  </w:style>
  <w:style w:type="character" w:customStyle="1" w:styleId="mw-editsection">
    <w:name w:val="mw-editsection"/>
    <w:basedOn w:val="DefaultParagraphFont"/>
    <w:rsid w:val="00C8534D"/>
  </w:style>
  <w:style w:type="character" w:customStyle="1" w:styleId="mw-editsection-bracket">
    <w:name w:val="mw-editsection-bracket"/>
    <w:basedOn w:val="DefaultParagraphFont"/>
    <w:rsid w:val="00C8534D"/>
  </w:style>
  <w:style w:type="character" w:styleId="FollowedHyperlink">
    <w:name w:val="FollowedHyperlink"/>
    <w:basedOn w:val="DefaultParagraphFont"/>
    <w:uiPriority w:val="99"/>
    <w:semiHidden/>
    <w:unhideWhenUsed/>
    <w:rsid w:val="00C8534D"/>
    <w:rPr>
      <w:color w:val="800080"/>
      <w:u w:val="single"/>
    </w:rPr>
  </w:style>
  <w:style w:type="character" w:customStyle="1" w:styleId="mwe-math-mathml-inline">
    <w:name w:val="mwe-math-mathml-inline"/>
    <w:basedOn w:val="DefaultParagraphFont"/>
    <w:rsid w:val="00C8534D"/>
  </w:style>
  <w:style w:type="character" w:customStyle="1" w:styleId="mbox-text-span">
    <w:name w:val="mbox-text-span"/>
    <w:basedOn w:val="DefaultParagraphFont"/>
    <w:rsid w:val="00C8534D"/>
  </w:style>
  <w:style w:type="character" w:customStyle="1" w:styleId="hide-when-compact">
    <w:name w:val="hide-when-compact"/>
    <w:basedOn w:val="DefaultParagraphFont"/>
    <w:rsid w:val="00C8534D"/>
  </w:style>
  <w:style w:type="character" w:customStyle="1" w:styleId="mw-cite-backlink">
    <w:name w:val="mw-cite-backlink"/>
    <w:basedOn w:val="DefaultParagraphFont"/>
    <w:rsid w:val="00C8534D"/>
  </w:style>
  <w:style w:type="character" w:customStyle="1" w:styleId="cite-accessibility-label">
    <w:name w:val="cite-accessibility-label"/>
    <w:basedOn w:val="DefaultParagraphFont"/>
    <w:rsid w:val="00C8534D"/>
  </w:style>
  <w:style w:type="character" w:customStyle="1" w:styleId="reference-text">
    <w:name w:val="reference-text"/>
    <w:basedOn w:val="DefaultParagraphFont"/>
    <w:rsid w:val="00C8534D"/>
  </w:style>
  <w:style w:type="character" w:styleId="HTMLCite">
    <w:name w:val="HTML Cite"/>
    <w:basedOn w:val="DefaultParagraphFont"/>
    <w:uiPriority w:val="99"/>
    <w:semiHidden/>
    <w:unhideWhenUsed/>
    <w:rsid w:val="00C8534D"/>
    <w:rPr>
      <w:i/>
      <w:iCs/>
    </w:rPr>
  </w:style>
  <w:style w:type="character" w:customStyle="1" w:styleId="reference-accessdate">
    <w:name w:val="reference-accessdate"/>
    <w:basedOn w:val="DefaultParagraphFont"/>
    <w:rsid w:val="00C8534D"/>
  </w:style>
  <w:style w:type="character" w:customStyle="1" w:styleId="nowrap">
    <w:name w:val="nowrap"/>
    <w:basedOn w:val="DefaultParagraphFont"/>
    <w:rsid w:val="00C8534D"/>
  </w:style>
  <w:style w:type="character" w:customStyle="1" w:styleId="z3988">
    <w:name w:val="z3988"/>
    <w:basedOn w:val="DefaultParagraphFont"/>
    <w:rsid w:val="00C8534D"/>
  </w:style>
  <w:style w:type="paragraph" w:styleId="BalloonText">
    <w:name w:val="Balloon Text"/>
    <w:basedOn w:val="Normal"/>
    <w:link w:val="BalloonTextChar"/>
    <w:uiPriority w:val="99"/>
    <w:semiHidden/>
    <w:unhideWhenUsed/>
    <w:rsid w:val="00C8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4D"/>
    <w:rPr>
      <w:rFonts w:ascii="Tahoma" w:hAnsi="Tahoma" w:cs="Tahoma"/>
      <w:sz w:val="16"/>
      <w:szCs w:val="16"/>
    </w:rPr>
  </w:style>
  <w:style w:type="character" w:styleId="Emphasis">
    <w:name w:val="Emphasis"/>
    <w:basedOn w:val="DefaultParagraphFont"/>
    <w:uiPriority w:val="20"/>
    <w:qFormat/>
    <w:rsid w:val="00456308"/>
    <w:rPr>
      <w:i/>
      <w:iCs/>
    </w:rPr>
  </w:style>
  <w:style w:type="character" w:customStyle="1" w:styleId="Heading1Char">
    <w:name w:val="Heading 1 Char"/>
    <w:basedOn w:val="DefaultParagraphFont"/>
    <w:link w:val="Heading1"/>
    <w:uiPriority w:val="9"/>
    <w:rsid w:val="00697B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66F8"/>
    <w:pPr>
      <w:ind w:left="720"/>
      <w:contextualSpacing/>
    </w:pPr>
  </w:style>
  <w:style w:type="table" w:styleId="TableGrid">
    <w:name w:val="Table Grid"/>
    <w:basedOn w:val="TableNormal"/>
    <w:uiPriority w:val="59"/>
    <w:rsid w:val="00607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D732F5"/>
    <w:pPr>
      <w:spacing w:after="100"/>
      <w:ind w:left="440"/>
    </w:pPr>
  </w:style>
  <w:style w:type="paragraph" w:styleId="TOCHeading">
    <w:name w:val="TOC Heading"/>
    <w:basedOn w:val="Heading1"/>
    <w:next w:val="Normal"/>
    <w:uiPriority w:val="39"/>
    <w:semiHidden/>
    <w:unhideWhenUsed/>
    <w:qFormat/>
    <w:rsid w:val="00D732F5"/>
    <w:pPr>
      <w:outlineLvl w:val="9"/>
    </w:pPr>
    <w:rPr>
      <w:lang w:eastAsia="ja-JP"/>
    </w:rPr>
  </w:style>
  <w:style w:type="paragraph" w:styleId="EndnoteText">
    <w:name w:val="endnote text"/>
    <w:basedOn w:val="Normal"/>
    <w:link w:val="EndnoteTextChar"/>
    <w:uiPriority w:val="99"/>
    <w:semiHidden/>
    <w:unhideWhenUsed/>
    <w:rsid w:val="000677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77C5"/>
    <w:rPr>
      <w:sz w:val="20"/>
      <w:szCs w:val="20"/>
    </w:rPr>
  </w:style>
  <w:style w:type="character" w:styleId="EndnoteReference">
    <w:name w:val="endnote reference"/>
    <w:basedOn w:val="DefaultParagraphFont"/>
    <w:uiPriority w:val="99"/>
    <w:semiHidden/>
    <w:unhideWhenUsed/>
    <w:rsid w:val="000677C5"/>
    <w:rPr>
      <w:vertAlign w:val="superscript"/>
    </w:rPr>
  </w:style>
  <w:style w:type="character" w:styleId="Strong">
    <w:name w:val="Strong"/>
    <w:basedOn w:val="DefaultParagraphFont"/>
    <w:uiPriority w:val="22"/>
    <w:qFormat/>
    <w:rsid w:val="00457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4256">
      <w:bodyDiv w:val="1"/>
      <w:marLeft w:val="0"/>
      <w:marRight w:val="0"/>
      <w:marTop w:val="0"/>
      <w:marBottom w:val="0"/>
      <w:divBdr>
        <w:top w:val="none" w:sz="0" w:space="0" w:color="auto"/>
        <w:left w:val="none" w:sz="0" w:space="0" w:color="auto"/>
        <w:bottom w:val="none" w:sz="0" w:space="0" w:color="auto"/>
        <w:right w:val="none" w:sz="0" w:space="0" w:color="auto"/>
      </w:divBdr>
    </w:div>
    <w:div w:id="588933012">
      <w:bodyDiv w:val="1"/>
      <w:marLeft w:val="0"/>
      <w:marRight w:val="0"/>
      <w:marTop w:val="0"/>
      <w:marBottom w:val="0"/>
      <w:divBdr>
        <w:top w:val="none" w:sz="0" w:space="0" w:color="auto"/>
        <w:left w:val="none" w:sz="0" w:space="0" w:color="auto"/>
        <w:bottom w:val="none" w:sz="0" w:space="0" w:color="auto"/>
        <w:right w:val="none" w:sz="0" w:space="0" w:color="auto"/>
      </w:divBdr>
      <w:divsChild>
        <w:div w:id="996761889">
          <w:marLeft w:val="336"/>
          <w:marRight w:val="0"/>
          <w:marTop w:val="120"/>
          <w:marBottom w:val="312"/>
          <w:divBdr>
            <w:top w:val="none" w:sz="0" w:space="0" w:color="auto"/>
            <w:left w:val="none" w:sz="0" w:space="0" w:color="auto"/>
            <w:bottom w:val="none" w:sz="0" w:space="0" w:color="auto"/>
            <w:right w:val="none" w:sz="0" w:space="0" w:color="auto"/>
          </w:divBdr>
          <w:divsChild>
            <w:div w:id="139030446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02128761">
          <w:marLeft w:val="336"/>
          <w:marRight w:val="0"/>
          <w:marTop w:val="120"/>
          <w:marBottom w:val="312"/>
          <w:divBdr>
            <w:top w:val="none" w:sz="0" w:space="0" w:color="auto"/>
            <w:left w:val="none" w:sz="0" w:space="0" w:color="auto"/>
            <w:bottom w:val="none" w:sz="0" w:space="0" w:color="auto"/>
            <w:right w:val="none" w:sz="0" w:space="0" w:color="auto"/>
          </w:divBdr>
          <w:divsChild>
            <w:div w:id="14828904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31828311">
          <w:marLeft w:val="336"/>
          <w:marRight w:val="0"/>
          <w:marTop w:val="120"/>
          <w:marBottom w:val="312"/>
          <w:divBdr>
            <w:top w:val="none" w:sz="0" w:space="0" w:color="auto"/>
            <w:left w:val="none" w:sz="0" w:space="0" w:color="auto"/>
            <w:bottom w:val="none" w:sz="0" w:space="0" w:color="auto"/>
            <w:right w:val="none" w:sz="0" w:space="0" w:color="auto"/>
          </w:divBdr>
          <w:divsChild>
            <w:div w:id="13420483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26672863">
          <w:marLeft w:val="336"/>
          <w:marRight w:val="0"/>
          <w:marTop w:val="120"/>
          <w:marBottom w:val="312"/>
          <w:divBdr>
            <w:top w:val="none" w:sz="0" w:space="0" w:color="auto"/>
            <w:left w:val="none" w:sz="0" w:space="0" w:color="auto"/>
            <w:bottom w:val="none" w:sz="0" w:space="0" w:color="auto"/>
            <w:right w:val="none" w:sz="0" w:space="0" w:color="auto"/>
          </w:divBdr>
          <w:divsChild>
            <w:div w:id="189296094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1962892">
          <w:marLeft w:val="0"/>
          <w:marRight w:val="0"/>
          <w:marTop w:val="0"/>
          <w:marBottom w:val="120"/>
          <w:divBdr>
            <w:top w:val="none" w:sz="0" w:space="0" w:color="auto"/>
            <w:left w:val="none" w:sz="0" w:space="0" w:color="auto"/>
            <w:bottom w:val="none" w:sz="0" w:space="0" w:color="auto"/>
            <w:right w:val="none" w:sz="0" w:space="0" w:color="auto"/>
          </w:divBdr>
        </w:div>
        <w:div w:id="2146192961">
          <w:marLeft w:val="0"/>
          <w:marRight w:val="0"/>
          <w:marTop w:val="0"/>
          <w:marBottom w:val="120"/>
          <w:divBdr>
            <w:top w:val="none" w:sz="0" w:space="0" w:color="auto"/>
            <w:left w:val="none" w:sz="0" w:space="0" w:color="auto"/>
            <w:bottom w:val="none" w:sz="0" w:space="0" w:color="auto"/>
            <w:right w:val="none" w:sz="0" w:space="0" w:color="auto"/>
          </w:divBdr>
        </w:div>
        <w:div w:id="850870816">
          <w:marLeft w:val="336"/>
          <w:marRight w:val="0"/>
          <w:marTop w:val="120"/>
          <w:marBottom w:val="312"/>
          <w:divBdr>
            <w:top w:val="none" w:sz="0" w:space="0" w:color="auto"/>
            <w:left w:val="none" w:sz="0" w:space="0" w:color="auto"/>
            <w:bottom w:val="none" w:sz="0" w:space="0" w:color="auto"/>
            <w:right w:val="none" w:sz="0" w:space="0" w:color="auto"/>
          </w:divBdr>
          <w:divsChild>
            <w:div w:id="13654442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59531939">
          <w:marLeft w:val="336"/>
          <w:marRight w:val="0"/>
          <w:marTop w:val="120"/>
          <w:marBottom w:val="312"/>
          <w:divBdr>
            <w:top w:val="none" w:sz="0" w:space="0" w:color="auto"/>
            <w:left w:val="none" w:sz="0" w:space="0" w:color="auto"/>
            <w:bottom w:val="none" w:sz="0" w:space="0" w:color="auto"/>
            <w:right w:val="none" w:sz="0" w:space="0" w:color="auto"/>
          </w:divBdr>
          <w:divsChild>
            <w:div w:id="183371332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53870086">
          <w:marLeft w:val="336"/>
          <w:marRight w:val="0"/>
          <w:marTop w:val="120"/>
          <w:marBottom w:val="312"/>
          <w:divBdr>
            <w:top w:val="none" w:sz="0" w:space="0" w:color="auto"/>
            <w:left w:val="none" w:sz="0" w:space="0" w:color="auto"/>
            <w:bottom w:val="none" w:sz="0" w:space="0" w:color="auto"/>
            <w:right w:val="none" w:sz="0" w:space="0" w:color="auto"/>
          </w:divBdr>
          <w:divsChild>
            <w:div w:id="169406894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9616261">
          <w:marLeft w:val="0"/>
          <w:marRight w:val="0"/>
          <w:marTop w:val="0"/>
          <w:marBottom w:val="120"/>
          <w:divBdr>
            <w:top w:val="none" w:sz="0" w:space="0" w:color="auto"/>
            <w:left w:val="none" w:sz="0" w:space="0" w:color="auto"/>
            <w:bottom w:val="none" w:sz="0" w:space="0" w:color="auto"/>
            <w:right w:val="none" w:sz="0" w:space="0" w:color="auto"/>
          </w:divBdr>
        </w:div>
        <w:div w:id="1912815669">
          <w:marLeft w:val="0"/>
          <w:marRight w:val="0"/>
          <w:marTop w:val="0"/>
          <w:marBottom w:val="120"/>
          <w:divBdr>
            <w:top w:val="none" w:sz="0" w:space="0" w:color="auto"/>
            <w:left w:val="none" w:sz="0" w:space="0" w:color="auto"/>
            <w:bottom w:val="none" w:sz="0" w:space="0" w:color="auto"/>
            <w:right w:val="none" w:sz="0" w:space="0" w:color="auto"/>
          </w:divBdr>
        </w:div>
        <w:div w:id="412895141">
          <w:marLeft w:val="336"/>
          <w:marRight w:val="0"/>
          <w:marTop w:val="120"/>
          <w:marBottom w:val="312"/>
          <w:divBdr>
            <w:top w:val="none" w:sz="0" w:space="0" w:color="auto"/>
            <w:left w:val="none" w:sz="0" w:space="0" w:color="auto"/>
            <w:bottom w:val="none" w:sz="0" w:space="0" w:color="auto"/>
            <w:right w:val="none" w:sz="0" w:space="0" w:color="auto"/>
          </w:divBdr>
          <w:divsChild>
            <w:div w:id="14693996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69524580">
          <w:marLeft w:val="0"/>
          <w:marRight w:val="336"/>
          <w:marTop w:val="120"/>
          <w:marBottom w:val="312"/>
          <w:divBdr>
            <w:top w:val="none" w:sz="0" w:space="0" w:color="auto"/>
            <w:left w:val="none" w:sz="0" w:space="0" w:color="auto"/>
            <w:bottom w:val="none" w:sz="0" w:space="0" w:color="auto"/>
            <w:right w:val="none" w:sz="0" w:space="0" w:color="auto"/>
          </w:divBdr>
          <w:divsChild>
            <w:div w:id="5901658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93961331">
          <w:marLeft w:val="0"/>
          <w:marRight w:val="0"/>
          <w:marTop w:val="0"/>
          <w:marBottom w:val="0"/>
          <w:divBdr>
            <w:top w:val="none" w:sz="0" w:space="0" w:color="auto"/>
            <w:left w:val="none" w:sz="0" w:space="0" w:color="auto"/>
            <w:bottom w:val="none" w:sz="0" w:space="0" w:color="auto"/>
            <w:right w:val="none" w:sz="0" w:space="0" w:color="auto"/>
          </w:divBdr>
        </w:div>
        <w:div w:id="701979857">
          <w:marLeft w:val="0"/>
          <w:marRight w:val="336"/>
          <w:marTop w:val="120"/>
          <w:marBottom w:val="312"/>
          <w:divBdr>
            <w:top w:val="none" w:sz="0" w:space="0" w:color="auto"/>
            <w:left w:val="none" w:sz="0" w:space="0" w:color="auto"/>
            <w:bottom w:val="none" w:sz="0" w:space="0" w:color="auto"/>
            <w:right w:val="none" w:sz="0" w:space="0" w:color="auto"/>
          </w:divBdr>
          <w:divsChild>
            <w:div w:id="9103160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9259501">
          <w:marLeft w:val="336"/>
          <w:marRight w:val="0"/>
          <w:marTop w:val="120"/>
          <w:marBottom w:val="312"/>
          <w:divBdr>
            <w:top w:val="none" w:sz="0" w:space="0" w:color="auto"/>
            <w:left w:val="none" w:sz="0" w:space="0" w:color="auto"/>
            <w:bottom w:val="none" w:sz="0" w:space="0" w:color="auto"/>
            <w:right w:val="none" w:sz="0" w:space="0" w:color="auto"/>
          </w:divBdr>
          <w:divsChild>
            <w:div w:id="18749997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14069750">
          <w:marLeft w:val="336"/>
          <w:marRight w:val="0"/>
          <w:marTop w:val="120"/>
          <w:marBottom w:val="312"/>
          <w:divBdr>
            <w:top w:val="none" w:sz="0" w:space="0" w:color="auto"/>
            <w:left w:val="none" w:sz="0" w:space="0" w:color="auto"/>
            <w:bottom w:val="none" w:sz="0" w:space="0" w:color="auto"/>
            <w:right w:val="none" w:sz="0" w:space="0" w:color="auto"/>
          </w:divBdr>
          <w:divsChild>
            <w:div w:id="1888347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03771524">
          <w:marLeft w:val="0"/>
          <w:marRight w:val="0"/>
          <w:marTop w:val="72"/>
          <w:marBottom w:val="0"/>
          <w:divBdr>
            <w:top w:val="none" w:sz="0" w:space="0" w:color="auto"/>
            <w:left w:val="none" w:sz="0" w:space="0" w:color="auto"/>
            <w:bottom w:val="none" w:sz="0" w:space="0" w:color="auto"/>
            <w:right w:val="none" w:sz="0" w:space="0" w:color="auto"/>
          </w:divBdr>
        </w:div>
        <w:div w:id="563417784">
          <w:marLeft w:val="0"/>
          <w:marRight w:val="0"/>
          <w:marTop w:val="0"/>
          <w:marBottom w:val="120"/>
          <w:divBdr>
            <w:top w:val="none" w:sz="0" w:space="0" w:color="auto"/>
            <w:left w:val="none" w:sz="0" w:space="0" w:color="auto"/>
            <w:bottom w:val="none" w:sz="0" w:space="0" w:color="auto"/>
            <w:right w:val="none" w:sz="0" w:space="0" w:color="auto"/>
          </w:divBdr>
        </w:div>
      </w:divsChild>
    </w:div>
    <w:div w:id="1178615306">
      <w:bodyDiv w:val="1"/>
      <w:marLeft w:val="0"/>
      <w:marRight w:val="0"/>
      <w:marTop w:val="0"/>
      <w:marBottom w:val="0"/>
      <w:divBdr>
        <w:top w:val="none" w:sz="0" w:space="0" w:color="auto"/>
        <w:left w:val="none" w:sz="0" w:space="0" w:color="auto"/>
        <w:bottom w:val="none" w:sz="0" w:space="0" w:color="auto"/>
        <w:right w:val="none" w:sz="0" w:space="0" w:color="auto"/>
      </w:divBdr>
    </w:div>
    <w:div w:id="1241255011">
      <w:bodyDiv w:val="1"/>
      <w:marLeft w:val="0"/>
      <w:marRight w:val="0"/>
      <w:marTop w:val="0"/>
      <w:marBottom w:val="0"/>
      <w:divBdr>
        <w:top w:val="none" w:sz="0" w:space="0" w:color="auto"/>
        <w:left w:val="none" w:sz="0" w:space="0" w:color="auto"/>
        <w:bottom w:val="none" w:sz="0" w:space="0" w:color="auto"/>
        <w:right w:val="none" w:sz="0" w:space="0" w:color="auto"/>
      </w:divBdr>
      <w:divsChild>
        <w:div w:id="449182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62296442">
      <w:bodyDiv w:val="1"/>
      <w:marLeft w:val="0"/>
      <w:marRight w:val="0"/>
      <w:marTop w:val="0"/>
      <w:marBottom w:val="0"/>
      <w:divBdr>
        <w:top w:val="none" w:sz="0" w:space="0" w:color="auto"/>
        <w:left w:val="none" w:sz="0" w:space="0" w:color="auto"/>
        <w:bottom w:val="none" w:sz="0" w:space="0" w:color="auto"/>
        <w:right w:val="none" w:sz="0" w:space="0" w:color="auto"/>
      </w:divBdr>
      <w:divsChild>
        <w:div w:id="1513490492">
          <w:marLeft w:val="336"/>
          <w:marRight w:val="0"/>
          <w:marTop w:val="120"/>
          <w:marBottom w:val="312"/>
          <w:divBdr>
            <w:top w:val="none" w:sz="0" w:space="0" w:color="auto"/>
            <w:left w:val="none" w:sz="0" w:space="0" w:color="auto"/>
            <w:bottom w:val="none" w:sz="0" w:space="0" w:color="auto"/>
            <w:right w:val="none" w:sz="0" w:space="0" w:color="auto"/>
          </w:divBdr>
          <w:divsChild>
            <w:div w:id="5515070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1561627">
          <w:marLeft w:val="336"/>
          <w:marRight w:val="0"/>
          <w:marTop w:val="120"/>
          <w:marBottom w:val="312"/>
          <w:divBdr>
            <w:top w:val="none" w:sz="0" w:space="0" w:color="auto"/>
            <w:left w:val="none" w:sz="0" w:space="0" w:color="auto"/>
            <w:bottom w:val="none" w:sz="0" w:space="0" w:color="auto"/>
            <w:right w:val="none" w:sz="0" w:space="0" w:color="auto"/>
          </w:divBdr>
          <w:divsChild>
            <w:div w:id="16431481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83169201">
      <w:bodyDiv w:val="1"/>
      <w:marLeft w:val="0"/>
      <w:marRight w:val="0"/>
      <w:marTop w:val="0"/>
      <w:marBottom w:val="0"/>
      <w:divBdr>
        <w:top w:val="none" w:sz="0" w:space="0" w:color="auto"/>
        <w:left w:val="none" w:sz="0" w:space="0" w:color="auto"/>
        <w:bottom w:val="none" w:sz="0" w:space="0" w:color="auto"/>
        <w:right w:val="none" w:sz="0" w:space="0" w:color="auto"/>
      </w:divBdr>
    </w:div>
    <w:div w:id="1461260271">
      <w:bodyDiv w:val="1"/>
      <w:marLeft w:val="0"/>
      <w:marRight w:val="0"/>
      <w:marTop w:val="0"/>
      <w:marBottom w:val="0"/>
      <w:divBdr>
        <w:top w:val="none" w:sz="0" w:space="0" w:color="auto"/>
        <w:left w:val="none" w:sz="0" w:space="0" w:color="auto"/>
        <w:bottom w:val="none" w:sz="0" w:space="0" w:color="auto"/>
        <w:right w:val="none" w:sz="0" w:space="0" w:color="auto"/>
      </w:divBdr>
    </w:div>
    <w:div w:id="1574781772">
      <w:bodyDiv w:val="1"/>
      <w:marLeft w:val="0"/>
      <w:marRight w:val="0"/>
      <w:marTop w:val="0"/>
      <w:marBottom w:val="0"/>
      <w:divBdr>
        <w:top w:val="none" w:sz="0" w:space="0" w:color="auto"/>
        <w:left w:val="none" w:sz="0" w:space="0" w:color="auto"/>
        <w:bottom w:val="none" w:sz="0" w:space="0" w:color="auto"/>
        <w:right w:val="none" w:sz="0" w:space="0" w:color="auto"/>
      </w:divBdr>
    </w:div>
    <w:div w:id="1619071511">
      <w:bodyDiv w:val="1"/>
      <w:marLeft w:val="0"/>
      <w:marRight w:val="0"/>
      <w:marTop w:val="0"/>
      <w:marBottom w:val="0"/>
      <w:divBdr>
        <w:top w:val="none" w:sz="0" w:space="0" w:color="auto"/>
        <w:left w:val="none" w:sz="0" w:space="0" w:color="auto"/>
        <w:bottom w:val="none" w:sz="0" w:space="0" w:color="auto"/>
        <w:right w:val="none" w:sz="0" w:space="0" w:color="auto"/>
      </w:divBdr>
    </w:div>
    <w:div w:id="1854565993">
      <w:bodyDiv w:val="1"/>
      <w:marLeft w:val="0"/>
      <w:marRight w:val="0"/>
      <w:marTop w:val="0"/>
      <w:marBottom w:val="0"/>
      <w:divBdr>
        <w:top w:val="none" w:sz="0" w:space="0" w:color="auto"/>
        <w:left w:val="none" w:sz="0" w:space="0" w:color="auto"/>
        <w:bottom w:val="none" w:sz="0" w:space="0" w:color="auto"/>
        <w:right w:val="none" w:sz="0" w:space="0" w:color="auto"/>
      </w:divBdr>
    </w:div>
    <w:div w:id="1961371861">
      <w:bodyDiv w:val="1"/>
      <w:marLeft w:val="0"/>
      <w:marRight w:val="0"/>
      <w:marTop w:val="0"/>
      <w:marBottom w:val="0"/>
      <w:divBdr>
        <w:top w:val="none" w:sz="0" w:space="0" w:color="auto"/>
        <w:left w:val="none" w:sz="0" w:space="0" w:color="auto"/>
        <w:bottom w:val="none" w:sz="0" w:space="0" w:color="auto"/>
        <w:right w:val="none" w:sz="0" w:space="0" w:color="auto"/>
      </w:divBdr>
      <w:divsChild>
        <w:div w:id="1384599537">
          <w:marLeft w:val="0"/>
          <w:marRight w:val="0"/>
          <w:marTop w:val="0"/>
          <w:marBottom w:val="0"/>
          <w:divBdr>
            <w:top w:val="none" w:sz="0" w:space="0" w:color="auto"/>
            <w:left w:val="none" w:sz="0" w:space="0" w:color="auto"/>
            <w:bottom w:val="none" w:sz="0" w:space="0" w:color="auto"/>
            <w:right w:val="none" w:sz="0" w:space="0" w:color="auto"/>
          </w:divBdr>
        </w:div>
      </w:divsChild>
    </w:div>
    <w:div w:id="21064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cationamerica.com" TargetMode="External"/><Relationship Id="rId13" Type="http://schemas.openxmlformats.org/officeDocument/2006/relationships/hyperlink" Target="https://en.wikipedia.org/wiki/Air_conditioning" TargetMode="External"/><Relationship Id="rId18" Type="http://schemas.openxmlformats.org/officeDocument/2006/relationships/hyperlink" Target="https://bcc.portal.gov.bd/site/page/f7d6c0d3-bfa9-45ac-b582-037094ae459a/NDC-Services-Pack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dsta.gov.sg/docs/default-source/dsta-about/planning-and-designing-data-centres.pdf?sfvrsn=2" TargetMode="External"/><Relationship Id="rId2" Type="http://schemas.openxmlformats.org/officeDocument/2006/relationships/numbering" Target="numbering.xml"/><Relationship Id="rId16" Type="http://schemas.openxmlformats.org/officeDocument/2006/relationships/hyperlink" Target="https://datacenter.com/wp-content/uploads/2018/11/2018-data-center-industry-surve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ile:Cabinet_Asile.jpg" TargetMode="External"/><Relationship Id="rId5" Type="http://schemas.openxmlformats.org/officeDocument/2006/relationships/webSettings" Target="webSettings.xml"/><Relationship Id="rId15" Type="http://schemas.openxmlformats.org/officeDocument/2006/relationships/hyperlink" Target="https://www.thedailystar.net/business/news/most-advanced-data-centre-set-test-run-1638667"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timeinstitute.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34CA-BA2B-43D0-8891-D27AE642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HP</cp:lastModifiedBy>
  <cp:revision>33</cp:revision>
  <cp:lastPrinted>2018-10-22T06:13:00Z</cp:lastPrinted>
  <dcterms:created xsi:type="dcterms:W3CDTF">2019-05-03T03:48:00Z</dcterms:created>
  <dcterms:modified xsi:type="dcterms:W3CDTF">2019-05-03T11:48:00Z</dcterms:modified>
</cp:coreProperties>
</file>